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A8" w:rsidRPr="00016F35" w:rsidRDefault="0030010B" w:rsidP="00440DE1"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</w:t>
      </w:r>
      <w:r w:rsidR="002E5524">
        <w:rPr>
          <w:rFonts w:ascii="方正小标宋简体" w:eastAsia="方正小标宋简体" w:hint="eastAsia"/>
          <w:sz w:val="44"/>
          <w:szCs w:val="44"/>
        </w:rPr>
        <w:t>征集</w:t>
      </w:r>
      <w:r>
        <w:rPr>
          <w:rFonts w:ascii="方正小标宋简体" w:eastAsia="方正小标宋简体" w:hint="eastAsia"/>
          <w:sz w:val="44"/>
          <w:szCs w:val="44"/>
        </w:rPr>
        <w:t>辽宁省</w:t>
      </w:r>
      <w:r w:rsidR="001E1851">
        <w:rPr>
          <w:rFonts w:ascii="方正小标宋简体" w:eastAsia="方正小标宋简体" w:hint="eastAsia"/>
          <w:sz w:val="44"/>
          <w:szCs w:val="44"/>
        </w:rPr>
        <w:t>专利奖评</w:t>
      </w:r>
      <w:r w:rsidR="00440DE1">
        <w:rPr>
          <w:rFonts w:ascii="方正小标宋简体" w:eastAsia="方正小标宋简体" w:hint="eastAsia"/>
          <w:sz w:val="44"/>
          <w:szCs w:val="44"/>
        </w:rPr>
        <w:t>审</w:t>
      </w:r>
      <w:r w:rsidR="002E5524">
        <w:rPr>
          <w:rFonts w:ascii="方正小标宋简体" w:eastAsia="方正小标宋简体" w:hint="eastAsia"/>
          <w:sz w:val="44"/>
          <w:szCs w:val="44"/>
        </w:rPr>
        <w:t>专家</w:t>
      </w:r>
      <w:r>
        <w:rPr>
          <w:rFonts w:ascii="方正小标宋简体" w:eastAsia="方正小标宋简体" w:hint="eastAsia"/>
          <w:sz w:val="44"/>
          <w:szCs w:val="44"/>
        </w:rPr>
        <w:t>的</w:t>
      </w:r>
      <w:r w:rsidR="007A5781">
        <w:rPr>
          <w:rFonts w:ascii="方正小标宋简体" w:eastAsia="方正小标宋简体" w:hint="eastAsia"/>
          <w:sz w:val="44"/>
          <w:szCs w:val="44"/>
        </w:rPr>
        <w:t>通知</w:t>
      </w:r>
    </w:p>
    <w:p w:rsidR="002E5524" w:rsidRPr="001E1851" w:rsidRDefault="002E5524" w:rsidP="002E5524">
      <w:pPr>
        <w:spacing w:line="560" w:lineRule="exact"/>
        <w:rPr>
          <w:rFonts w:ascii="仿宋_GB2312" w:eastAsia="仿宋_GB2312"/>
          <w:sz w:val="32"/>
          <w:szCs w:val="32"/>
        </w:rPr>
      </w:pPr>
    </w:p>
    <w:p w:rsidR="002E5524" w:rsidRPr="00F62260" w:rsidRDefault="00F62260" w:rsidP="002E5524">
      <w:pPr>
        <w:spacing w:line="560" w:lineRule="exact"/>
        <w:rPr>
          <w:rFonts w:ascii="仿宋_GB2312" w:eastAsia="仿宋_GB2312"/>
          <w:sz w:val="32"/>
          <w:szCs w:val="32"/>
        </w:rPr>
      </w:pPr>
      <w:r w:rsidRPr="00F62260">
        <w:rPr>
          <w:rFonts w:ascii="仿宋_GB2312" w:eastAsia="仿宋_GB2312" w:hint="eastAsia"/>
          <w:sz w:val="32"/>
          <w:szCs w:val="32"/>
        </w:rPr>
        <w:t>各有关单位：</w:t>
      </w:r>
      <w:r w:rsidR="002E5524" w:rsidRPr="00F62260">
        <w:rPr>
          <w:rFonts w:ascii="仿宋_GB2312" w:eastAsia="仿宋_GB2312" w:hint="eastAsia"/>
          <w:sz w:val="32"/>
          <w:szCs w:val="32"/>
        </w:rPr>
        <w:t xml:space="preserve">  </w:t>
      </w:r>
    </w:p>
    <w:p w:rsidR="00016F35" w:rsidRDefault="006F1FF3" w:rsidP="006F1FF3">
      <w:pPr>
        <w:spacing w:line="560" w:lineRule="exact"/>
        <w:ind w:firstLine="645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根据《辽宁省专利奖励办法》</w:t>
      </w:r>
      <w:r w:rsidR="00B8523E">
        <w:rPr>
          <w:rFonts w:ascii="仿宋_GB2312" w:eastAsia="仿宋_GB2312" w:hint="eastAsia"/>
          <w:sz w:val="32"/>
          <w:szCs w:val="32"/>
        </w:rPr>
        <w:t>有关规定</w:t>
      </w:r>
      <w:r>
        <w:rPr>
          <w:rFonts w:ascii="仿宋_GB2312" w:eastAsia="仿宋_GB2312" w:hint="eastAsia"/>
          <w:sz w:val="32"/>
          <w:szCs w:val="32"/>
        </w:rPr>
        <w:t>，我局建立了涵盖专利技术专家、经济管理专家及专利审查专家等各领域专家学者的</w:t>
      </w:r>
      <w:r w:rsidR="00F62260">
        <w:rPr>
          <w:rFonts w:ascii="仿宋_GB2312" w:eastAsia="仿宋_GB2312" w:hint="eastAsia"/>
          <w:sz w:val="32"/>
          <w:szCs w:val="32"/>
        </w:rPr>
        <w:t>辽宁省专利奖评</w:t>
      </w:r>
      <w:r w:rsidR="00440DE1">
        <w:rPr>
          <w:rFonts w:ascii="仿宋_GB2312" w:eastAsia="仿宋_GB2312" w:hint="eastAsia"/>
          <w:sz w:val="32"/>
          <w:szCs w:val="32"/>
        </w:rPr>
        <w:t>审专家库</w:t>
      </w:r>
      <w:r w:rsidR="00F62260">
        <w:rPr>
          <w:rFonts w:ascii="仿宋_GB2312" w:eastAsia="仿宋_GB2312" w:hint="eastAsia"/>
          <w:sz w:val="32"/>
          <w:szCs w:val="32"/>
        </w:rPr>
        <w:t>。</w:t>
      </w:r>
      <w:r w:rsidR="00F50BD4">
        <w:rPr>
          <w:rFonts w:ascii="仿宋_GB2312" w:eastAsia="仿宋_GB2312" w:hint="eastAsia"/>
          <w:sz w:val="32"/>
          <w:szCs w:val="32"/>
        </w:rPr>
        <w:t>为切实做好</w:t>
      </w:r>
      <w:r w:rsidR="006409DF">
        <w:rPr>
          <w:rFonts w:ascii="仿宋_GB2312" w:eastAsia="仿宋_GB2312" w:hint="eastAsia"/>
          <w:sz w:val="32"/>
          <w:szCs w:val="32"/>
        </w:rPr>
        <w:t>第一届</w:t>
      </w:r>
      <w:r w:rsidR="00F50BD4">
        <w:rPr>
          <w:rFonts w:ascii="仿宋_GB2312" w:eastAsia="仿宋_GB2312" w:hint="eastAsia"/>
          <w:sz w:val="32"/>
          <w:szCs w:val="32"/>
        </w:rPr>
        <w:t>辽宁省专利奖评审工作，</w:t>
      </w:r>
      <w:r w:rsidR="00C62F05">
        <w:rPr>
          <w:rFonts w:ascii="仿宋_GB2312" w:eastAsia="仿宋_GB2312" w:hint="eastAsia"/>
          <w:sz w:val="32"/>
          <w:szCs w:val="32"/>
        </w:rPr>
        <w:t>我局拟向有关单位再次征集一批专利奖评审专家，用以充实评审专家库</w:t>
      </w:r>
      <w:r>
        <w:rPr>
          <w:rFonts w:ascii="仿宋_GB2312" w:eastAsia="仿宋_GB2312" w:hint="eastAsia"/>
          <w:sz w:val="32"/>
          <w:szCs w:val="32"/>
        </w:rPr>
        <w:t>。</w:t>
      </w:r>
      <w:r w:rsidR="00C62F05">
        <w:rPr>
          <w:rFonts w:ascii="仿宋_GB2312" w:eastAsia="仿宋_GB2312" w:hint="eastAsia"/>
          <w:sz w:val="32"/>
          <w:szCs w:val="32"/>
        </w:rPr>
        <w:t>现将</w:t>
      </w:r>
      <w:r w:rsidR="00413820">
        <w:rPr>
          <w:rFonts w:ascii="仿宋_GB2312" w:eastAsia="仿宋_GB2312" w:hint="eastAsia"/>
          <w:sz w:val="32"/>
          <w:szCs w:val="32"/>
        </w:rPr>
        <w:t>具体</w:t>
      </w:r>
      <w:r w:rsidR="0030010B">
        <w:rPr>
          <w:rFonts w:ascii="仿宋_GB2312" w:eastAsia="仿宋_GB2312" w:hint="eastAsia"/>
          <w:sz w:val="32"/>
          <w:szCs w:val="32"/>
        </w:rPr>
        <w:t>事宜</w:t>
      </w:r>
      <w:r w:rsidR="00F62260">
        <w:rPr>
          <w:rFonts w:ascii="仿宋_GB2312" w:eastAsia="仿宋_GB2312" w:hint="eastAsia"/>
          <w:sz w:val="32"/>
          <w:szCs w:val="32"/>
        </w:rPr>
        <w:t>通知</w:t>
      </w:r>
      <w:r w:rsidR="0030010B">
        <w:rPr>
          <w:rFonts w:ascii="仿宋_GB2312" w:eastAsia="仿宋_GB2312" w:hint="eastAsia"/>
          <w:sz w:val="32"/>
          <w:szCs w:val="32"/>
        </w:rPr>
        <w:t>如下：</w:t>
      </w:r>
    </w:p>
    <w:p w:rsidR="00413820" w:rsidRPr="00705ADC" w:rsidRDefault="00413820" w:rsidP="00413820">
      <w:pPr>
        <w:spacing w:line="560" w:lineRule="exact"/>
        <w:ind w:firstLine="645"/>
        <w:jc w:val="left"/>
        <w:rPr>
          <w:rFonts w:ascii="黑体" w:eastAsia="黑体" w:hAnsi="黑体"/>
          <w:sz w:val="32"/>
          <w:szCs w:val="32"/>
        </w:rPr>
      </w:pPr>
      <w:r w:rsidRPr="00705ADC">
        <w:rPr>
          <w:rFonts w:ascii="黑体" w:eastAsia="黑体" w:hAnsi="黑体" w:hint="eastAsia"/>
          <w:sz w:val="32"/>
          <w:szCs w:val="32"/>
        </w:rPr>
        <w:t>一、专家征集流程</w:t>
      </w:r>
    </w:p>
    <w:p w:rsidR="002E5524" w:rsidRDefault="002E5524" w:rsidP="00F73E6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F73E66">
        <w:rPr>
          <w:rFonts w:ascii="仿宋_GB2312" w:eastAsia="仿宋_GB2312" w:hint="eastAsia"/>
          <w:sz w:val="32"/>
          <w:szCs w:val="32"/>
        </w:rPr>
        <w:t>单位推荐，填写《辽宁省专利奖评</w:t>
      </w:r>
      <w:r w:rsidR="00440DE1">
        <w:rPr>
          <w:rFonts w:ascii="仿宋_GB2312" w:eastAsia="仿宋_GB2312" w:hint="eastAsia"/>
          <w:sz w:val="32"/>
          <w:szCs w:val="32"/>
        </w:rPr>
        <w:t>审</w:t>
      </w:r>
      <w:r w:rsidR="00F73E66">
        <w:rPr>
          <w:rFonts w:ascii="仿宋_GB2312" w:eastAsia="仿宋_GB2312" w:hint="eastAsia"/>
          <w:sz w:val="32"/>
          <w:szCs w:val="32"/>
        </w:rPr>
        <w:t>专家</w:t>
      </w:r>
      <w:r w:rsidR="00134171">
        <w:rPr>
          <w:rFonts w:ascii="仿宋_GB2312" w:eastAsia="仿宋_GB2312" w:hint="eastAsia"/>
          <w:sz w:val="32"/>
          <w:szCs w:val="32"/>
        </w:rPr>
        <w:t>备案</w:t>
      </w:r>
      <w:r>
        <w:rPr>
          <w:rFonts w:ascii="仿宋_GB2312" w:eastAsia="仿宋_GB2312" w:hint="eastAsia"/>
          <w:sz w:val="32"/>
          <w:szCs w:val="32"/>
        </w:rPr>
        <w:t>表</w:t>
      </w:r>
      <w:r w:rsidR="00F73E66">
        <w:rPr>
          <w:rFonts w:ascii="仿宋_GB2312" w:eastAsia="仿宋_GB2312" w:hint="eastAsia"/>
          <w:sz w:val="32"/>
          <w:szCs w:val="32"/>
        </w:rPr>
        <w:t>》</w:t>
      </w:r>
      <w:r w:rsidR="00134171">
        <w:rPr>
          <w:rFonts w:ascii="仿宋_GB2312" w:eastAsia="仿宋_GB2312" w:hint="eastAsia"/>
          <w:sz w:val="32"/>
          <w:szCs w:val="32"/>
        </w:rPr>
        <w:t>（见附件）</w:t>
      </w:r>
      <w:r w:rsidR="00F73E66">
        <w:rPr>
          <w:rFonts w:ascii="仿宋_GB2312" w:eastAsia="仿宋_GB2312" w:hint="eastAsia"/>
          <w:sz w:val="32"/>
          <w:szCs w:val="32"/>
        </w:rPr>
        <w:t>，加盖单位公章</w:t>
      </w:r>
      <w:r w:rsidR="00705ADC">
        <w:rPr>
          <w:rFonts w:ascii="仿宋_GB2312" w:eastAsia="仿宋_GB2312" w:hint="eastAsia"/>
          <w:sz w:val="32"/>
          <w:szCs w:val="32"/>
        </w:rPr>
        <w:t>后</w:t>
      </w:r>
      <w:r>
        <w:rPr>
          <w:rFonts w:ascii="仿宋_GB2312" w:eastAsia="仿宋_GB2312" w:hint="eastAsia"/>
          <w:sz w:val="32"/>
          <w:szCs w:val="32"/>
        </w:rPr>
        <w:t>与其它证明材料一起</w:t>
      </w:r>
      <w:r w:rsidR="00440DE1">
        <w:rPr>
          <w:rFonts w:ascii="仿宋_GB2312" w:eastAsia="仿宋_GB2312" w:hint="eastAsia"/>
          <w:sz w:val="32"/>
          <w:szCs w:val="32"/>
        </w:rPr>
        <w:t>扫描成电子件发送至联系人邮箱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F73E66" w:rsidRDefault="002E5524" w:rsidP="002E5524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F73E66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.省知识产权局对推荐专家资格进行审核，</w:t>
      </w:r>
      <w:r w:rsidR="00BB3834">
        <w:rPr>
          <w:rFonts w:ascii="仿宋_GB2312" w:eastAsia="仿宋_GB2312" w:hint="eastAsia"/>
          <w:sz w:val="32"/>
          <w:szCs w:val="32"/>
        </w:rPr>
        <w:t>审核通过后，报奖励</w:t>
      </w:r>
      <w:r w:rsidR="00F73E66">
        <w:rPr>
          <w:rFonts w:ascii="仿宋_GB2312" w:eastAsia="仿宋_GB2312" w:hint="eastAsia"/>
          <w:sz w:val="32"/>
          <w:szCs w:val="32"/>
        </w:rPr>
        <w:t>委员会</w:t>
      </w:r>
      <w:r w:rsidR="00BB3834">
        <w:rPr>
          <w:rFonts w:ascii="仿宋_GB2312" w:eastAsia="仿宋_GB2312" w:hint="eastAsia"/>
          <w:sz w:val="32"/>
          <w:szCs w:val="32"/>
        </w:rPr>
        <w:t>审定</w:t>
      </w:r>
      <w:r w:rsidR="00B83327">
        <w:rPr>
          <w:rFonts w:ascii="仿宋_GB2312" w:eastAsia="仿宋_GB2312" w:hint="eastAsia"/>
          <w:sz w:val="32"/>
          <w:szCs w:val="32"/>
        </w:rPr>
        <w:t>。</w:t>
      </w:r>
    </w:p>
    <w:p w:rsidR="002E5524" w:rsidRPr="00705ADC" w:rsidRDefault="00413820" w:rsidP="002E5524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705ADC">
        <w:rPr>
          <w:rFonts w:ascii="黑体" w:eastAsia="黑体" w:hAnsi="黑体" w:hint="eastAsia"/>
          <w:sz w:val="32"/>
          <w:szCs w:val="32"/>
        </w:rPr>
        <w:t>二</w:t>
      </w:r>
      <w:r w:rsidR="002E5524" w:rsidRPr="00705ADC">
        <w:rPr>
          <w:rFonts w:ascii="黑体" w:eastAsia="黑体" w:hAnsi="黑体" w:hint="eastAsia"/>
          <w:sz w:val="32"/>
          <w:szCs w:val="32"/>
        </w:rPr>
        <w:t>、专家征集标准</w:t>
      </w:r>
    </w:p>
    <w:p w:rsidR="002E5524" w:rsidRDefault="00222772" w:rsidP="002E552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2E5524">
        <w:rPr>
          <w:rFonts w:ascii="仿宋_GB2312" w:eastAsia="仿宋_GB2312" w:hint="eastAsia"/>
          <w:sz w:val="32"/>
          <w:szCs w:val="32"/>
        </w:rPr>
        <w:t>在本单位有较高声誉、所研究课题处于行业领先水平，并对相关技术领域有较深入了解；</w:t>
      </w:r>
    </w:p>
    <w:p w:rsidR="002E5524" w:rsidRDefault="00222772" w:rsidP="002E5524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2E5524">
        <w:rPr>
          <w:rFonts w:ascii="仿宋_GB2312" w:eastAsia="仿宋_GB2312" w:hint="eastAsia"/>
          <w:sz w:val="32"/>
          <w:szCs w:val="32"/>
        </w:rPr>
        <w:t>在本行业从事本职工作8年以上，对行业发展动态有深入了解，掌握本专业的技术前沿与发展动向；</w:t>
      </w:r>
    </w:p>
    <w:p w:rsidR="002E5524" w:rsidRPr="002E5524" w:rsidRDefault="002E5524" w:rsidP="002E5524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222772"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在本行业中曾担任学术带头人或重大项目负责人</w:t>
      </w:r>
      <w:r w:rsidR="00134171">
        <w:rPr>
          <w:rFonts w:ascii="仿宋_GB2312" w:eastAsia="仿宋_GB2312" w:hint="eastAsia"/>
          <w:sz w:val="32"/>
          <w:szCs w:val="32"/>
        </w:rPr>
        <w:t>优先推荐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26599" w:rsidRPr="00705ADC" w:rsidRDefault="00413820" w:rsidP="002E5524">
      <w:pPr>
        <w:spacing w:line="560" w:lineRule="exact"/>
        <w:ind w:firstLine="645"/>
        <w:rPr>
          <w:rFonts w:ascii="黑体" w:eastAsia="黑体" w:hAnsi="黑体"/>
          <w:sz w:val="32"/>
          <w:szCs w:val="32"/>
        </w:rPr>
      </w:pPr>
      <w:r w:rsidRPr="00705ADC">
        <w:rPr>
          <w:rFonts w:ascii="黑体" w:eastAsia="黑体" w:hAnsi="黑体" w:hint="eastAsia"/>
          <w:sz w:val="32"/>
          <w:szCs w:val="32"/>
        </w:rPr>
        <w:t>三</w:t>
      </w:r>
      <w:r w:rsidR="002E5524" w:rsidRPr="00705ADC">
        <w:rPr>
          <w:rFonts w:ascii="黑体" w:eastAsia="黑体" w:hAnsi="黑体" w:hint="eastAsia"/>
          <w:sz w:val="32"/>
          <w:szCs w:val="32"/>
        </w:rPr>
        <w:t>、其它</w:t>
      </w:r>
    </w:p>
    <w:p w:rsidR="002E5524" w:rsidRPr="00705ADC" w:rsidRDefault="002E5524" w:rsidP="002E5524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705ADC">
        <w:rPr>
          <w:rFonts w:ascii="仿宋_GB2312" w:eastAsia="仿宋_GB2312" w:hint="eastAsia"/>
          <w:sz w:val="32"/>
          <w:szCs w:val="32"/>
        </w:rPr>
        <w:t>征集材料截止时间为：201</w:t>
      </w:r>
      <w:r w:rsidR="00440DE1">
        <w:rPr>
          <w:rFonts w:ascii="仿宋_GB2312" w:eastAsia="仿宋_GB2312" w:hint="eastAsia"/>
          <w:sz w:val="32"/>
          <w:szCs w:val="32"/>
        </w:rPr>
        <w:t>9</w:t>
      </w:r>
      <w:r w:rsidRPr="00705ADC">
        <w:rPr>
          <w:rFonts w:ascii="仿宋_GB2312" w:eastAsia="仿宋_GB2312" w:hint="eastAsia"/>
          <w:sz w:val="32"/>
          <w:szCs w:val="32"/>
        </w:rPr>
        <w:t>年</w:t>
      </w:r>
      <w:r w:rsidR="00B83327">
        <w:rPr>
          <w:rFonts w:ascii="仿宋_GB2312" w:eastAsia="仿宋_GB2312" w:hint="eastAsia"/>
          <w:sz w:val="32"/>
          <w:szCs w:val="32"/>
        </w:rPr>
        <w:t>7</w:t>
      </w:r>
      <w:r w:rsidRPr="00705ADC">
        <w:rPr>
          <w:rFonts w:ascii="仿宋_GB2312" w:eastAsia="仿宋_GB2312" w:hint="eastAsia"/>
          <w:sz w:val="32"/>
          <w:szCs w:val="32"/>
        </w:rPr>
        <w:t>月</w:t>
      </w:r>
      <w:r w:rsidR="00B83327">
        <w:rPr>
          <w:rFonts w:ascii="仿宋_GB2312" w:eastAsia="仿宋_GB2312" w:hint="eastAsia"/>
          <w:sz w:val="32"/>
          <w:szCs w:val="32"/>
        </w:rPr>
        <w:t>1</w:t>
      </w:r>
      <w:r w:rsidR="00440DE1">
        <w:rPr>
          <w:rFonts w:ascii="仿宋_GB2312" w:eastAsia="仿宋_GB2312" w:hint="eastAsia"/>
          <w:sz w:val="32"/>
          <w:szCs w:val="32"/>
        </w:rPr>
        <w:t>0</w:t>
      </w:r>
      <w:r w:rsidRPr="00705ADC">
        <w:rPr>
          <w:rFonts w:ascii="仿宋_GB2312" w:eastAsia="仿宋_GB2312" w:hint="eastAsia"/>
          <w:sz w:val="32"/>
          <w:szCs w:val="32"/>
        </w:rPr>
        <w:t>日</w:t>
      </w:r>
    </w:p>
    <w:p w:rsidR="00F73E66" w:rsidRPr="00705ADC" w:rsidRDefault="00F73E66" w:rsidP="00F73E6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05ADC">
        <w:rPr>
          <w:rFonts w:ascii="仿宋_GB2312" w:eastAsia="仿宋_GB2312" w:hint="eastAsia"/>
          <w:sz w:val="32"/>
          <w:szCs w:val="32"/>
        </w:rPr>
        <w:t>联系人：</w:t>
      </w:r>
      <w:r w:rsidR="00440DE1">
        <w:rPr>
          <w:rFonts w:ascii="仿宋_GB2312" w:eastAsia="仿宋_GB2312" w:hint="eastAsia"/>
          <w:sz w:val="32"/>
          <w:szCs w:val="32"/>
        </w:rPr>
        <w:t>运用</w:t>
      </w:r>
      <w:r w:rsidRPr="00705ADC">
        <w:rPr>
          <w:rFonts w:ascii="仿宋_GB2312" w:eastAsia="仿宋_GB2312" w:hint="eastAsia"/>
          <w:sz w:val="32"/>
          <w:szCs w:val="32"/>
        </w:rPr>
        <w:t>促进处  那威</w:t>
      </w:r>
    </w:p>
    <w:p w:rsidR="00F73E66" w:rsidRPr="00705ADC" w:rsidRDefault="00F73E66" w:rsidP="00F73E66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05ADC">
        <w:rPr>
          <w:rFonts w:ascii="仿宋_GB2312" w:eastAsia="仿宋_GB2312" w:hint="eastAsia"/>
          <w:sz w:val="32"/>
          <w:szCs w:val="32"/>
        </w:rPr>
        <w:lastRenderedPageBreak/>
        <w:t>电话：024-86916031</w:t>
      </w:r>
    </w:p>
    <w:p w:rsidR="00F73E66" w:rsidRPr="00705ADC" w:rsidRDefault="00F73E66" w:rsidP="0070062E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 w:rsidRPr="00705ADC">
        <w:rPr>
          <w:rFonts w:ascii="仿宋_GB2312" w:eastAsia="仿宋_GB2312" w:hint="eastAsia"/>
          <w:sz w:val="32"/>
          <w:szCs w:val="32"/>
        </w:rPr>
        <w:t>邮箱：</w:t>
      </w:r>
      <w:hyperlink r:id="rId7" w:history="1">
        <w:r w:rsidRPr="00705ADC">
          <w:rPr>
            <w:rFonts w:ascii="仿宋_GB2312" w:eastAsia="仿宋_GB2312" w:hint="eastAsia"/>
            <w:sz w:val="32"/>
            <w:szCs w:val="32"/>
          </w:rPr>
          <w:t>nawei.cqj@ln.gov.cn</w:t>
        </w:r>
      </w:hyperlink>
    </w:p>
    <w:p w:rsidR="00705ADC" w:rsidRPr="00F73E66" w:rsidRDefault="00705ADC" w:rsidP="002E5524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2E5524" w:rsidRPr="002E5524" w:rsidRDefault="00F73E66" w:rsidP="00F73E66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附件：辽宁省专利奖评</w:t>
      </w:r>
      <w:r w:rsidR="00440DE1">
        <w:rPr>
          <w:rFonts w:ascii="仿宋_GB2312" w:eastAsia="仿宋_GB2312" w:hint="eastAsia"/>
          <w:sz w:val="32"/>
          <w:szCs w:val="32"/>
        </w:rPr>
        <w:t>审</w:t>
      </w:r>
      <w:r w:rsidR="002E5524">
        <w:rPr>
          <w:rFonts w:ascii="仿宋_GB2312" w:eastAsia="仿宋_GB2312" w:hint="eastAsia"/>
          <w:sz w:val="32"/>
          <w:szCs w:val="32"/>
        </w:rPr>
        <w:t>专家</w:t>
      </w:r>
      <w:r w:rsidR="00134171">
        <w:rPr>
          <w:rFonts w:ascii="仿宋_GB2312" w:eastAsia="仿宋_GB2312" w:hint="eastAsia"/>
          <w:sz w:val="32"/>
          <w:szCs w:val="32"/>
        </w:rPr>
        <w:t>备案</w:t>
      </w:r>
      <w:r w:rsidR="002E5524">
        <w:rPr>
          <w:rFonts w:ascii="仿宋_GB2312" w:eastAsia="仿宋_GB2312" w:hint="eastAsia"/>
          <w:sz w:val="32"/>
          <w:szCs w:val="32"/>
        </w:rPr>
        <w:t>表</w:t>
      </w:r>
    </w:p>
    <w:p w:rsidR="00641004" w:rsidRDefault="00641004" w:rsidP="002E5524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</w:p>
    <w:p w:rsidR="00A82C02" w:rsidRPr="00440DE1" w:rsidRDefault="00A82C02" w:rsidP="002E5524">
      <w:pPr>
        <w:spacing w:line="560" w:lineRule="exact"/>
        <w:ind w:firstLineChars="150" w:firstLine="480"/>
        <w:rPr>
          <w:rFonts w:ascii="仿宋_GB2312" w:eastAsia="仿宋_GB2312"/>
          <w:sz w:val="32"/>
          <w:szCs w:val="32"/>
        </w:rPr>
      </w:pPr>
    </w:p>
    <w:p w:rsidR="00DC1648" w:rsidRDefault="00DC1648" w:rsidP="002E5524">
      <w:pPr>
        <w:spacing w:line="560" w:lineRule="exact"/>
        <w:ind w:firstLineChars="1350" w:firstLine="432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辽宁省知识产权局</w:t>
      </w:r>
    </w:p>
    <w:p w:rsidR="00DC1648" w:rsidRDefault="00DC1648" w:rsidP="002E5524">
      <w:pPr>
        <w:spacing w:line="560" w:lineRule="exact"/>
        <w:ind w:firstLineChars="1400" w:firstLine="44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</w:t>
      </w:r>
      <w:r w:rsidR="00440DE1">
        <w:rPr>
          <w:rFonts w:ascii="仿宋_GB2312" w:eastAsia="仿宋_GB2312" w:hint="eastAsia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年</w:t>
      </w:r>
      <w:r w:rsidR="00B83327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月</w:t>
      </w:r>
      <w:r w:rsidR="00B83327">
        <w:rPr>
          <w:rFonts w:ascii="仿宋_GB2312" w:eastAsia="仿宋_GB2312" w:hint="eastAsia"/>
          <w:sz w:val="32"/>
          <w:szCs w:val="32"/>
        </w:rPr>
        <w:t>26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2E5524" w:rsidRDefault="002E5524" w:rsidP="002E5524">
      <w:pPr>
        <w:spacing w:line="560" w:lineRule="exact"/>
        <w:ind w:firstLineChars="1400" w:firstLine="4480"/>
        <w:rPr>
          <w:rFonts w:ascii="仿宋_GB2312" w:eastAsia="仿宋_GB2312"/>
          <w:sz w:val="32"/>
          <w:szCs w:val="32"/>
        </w:rPr>
      </w:pPr>
    </w:p>
    <w:p w:rsidR="00A82C02" w:rsidRDefault="00A82C02" w:rsidP="002E5524">
      <w:pPr>
        <w:spacing w:line="560" w:lineRule="exact"/>
        <w:ind w:firstLineChars="1400" w:firstLine="4480"/>
        <w:rPr>
          <w:rFonts w:ascii="仿宋_GB2312" w:eastAsia="仿宋_GB2312"/>
          <w:sz w:val="32"/>
          <w:szCs w:val="32"/>
        </w:rPr>
      </w:pPr>
    </w:p>
    <w:p w:rsidR="00BC211E" w:rsidRDefault="00BC211E" w:rsidP="002E5524">
      <w:pPr>
        <w:ind w:firstLine="420"/>
        <w:rPr>
          <w:rFonts w:ascii="黑体" w:eastAsia="黑体" w:hAnsi="黑体"/>
          <w:sz w:val="32"/>
          <w:szCs w:val="32"/>
        </w:rPr>
      </w:pPr>
    </w:p>
    <w:p w:rsidR="00440DE1" w:rsidRDefault="00440DE1" w:rsidP="002E5524">
      <w:pPr>
        <w:ind w:firstLine="420"/>
        <w:rPr>
          <w:rFonts w:ascii="黑体" w:eastAsia="黑体" w:hAnsi="黑体"/>
          <w:sz w:val="32"/>
          <w:szCs w:val="32"/>
        </w:rPr>
      </w:pPr>
    </w:p>
    <w:p w:rsidR="00440DE1" w:rsidRDefault="00440DE1" w:rsidP="002E5524">
      <w:pPr>
        <w:ind w:firstLine="420"/>
        <w:rPr>
          <w:rFonts w:ascii="黑体" w:eastAsia="黑体" w:hAnsi="黑体"/>
          <w:sz w:val="32"/>
          <w:szCs w:val="32"/>
        </w:rPr>
      </w:pPr>
    </w:p>
    <w:p w:rsidR="00440DE1" w:rsidRDefault="00440DE1" w:rsidP="002E5524">
      <w:pPr>
        <w:ind w:firstLine="420"/>
        <w:rPr>
          <w:rFonts w:ascii="黑体" w:eastAsia="黑体" w:hAnsi="黑体"/>
          <w:sz w:val="32"/>
          <w:szCs w:val="32"/>
        </w:rPr>
      </w:pPr>
    </w:p>
    <w:p w:rsidR="00440DE1" w:rsidRDefault="00440DE1" w:rsidP="002E5524">
      <w:pPr>
        <w:ind w:firstLine="420"/>
        <w:rPr>
          <w:rFonts w:ascii="黑体" w:eastAsia="黑体" w:hAnsi="黑体"/>
          <w:sz w:val="32"/>
          <w:szCs w:val="32"/>
        </w:rPr>
      </w:pPr>
    </w:p>
    <w:p w:rsidR="00440DE1" w:rsidRDefault="00440DE1" w:rsidP="002E5524">
      <w:pPr>
        <w:ind w:firstLine="420"/>
        <w:rPr>
          <w:rFonts w:ascii="黑体" w:eastAsia="黑体" w:hAnsi="黑体"/>
          <w:sz w:val="32"/>
          <w:szCs w:val="32"/>
        </w:rPr>
      </w:pPr>
    </w:p>
    <w:p w:rsidR="00BC211E" w:rsidRDefault="00BC211E" w:rsidP="002E5524">
      <w:pPr>
        <w:ind w:firstLine="420"/>
        <w:rPr>
          <w:rFonts w:ascii="黑体" w:eastAsia="黑体" w:hAnsi="黑体"/>
          <w:sz w:val="32"/>
          <w:szCs w:val="32"/>
        </w:rPr>
      </w:pPr>
    </w:p>
    <w:p w:rsidR="00222772" w:rsidRDefault="00222772" w:rsidP="002E5524">
      <w:pPr>
        <w:ind w:firstLine="420"/>
        <w:rPr>
          <w:rFonts w:ascii="黑体" w:eastAsia="黑体" w:hAnsi="黑体"/>
          <w:sz w:val="32"/>
          <w:szCs w:val="32"/>
        </w:rPr>
      </w:pPr>
    </w:p>
    <w:p w:rsidR="00222772" w:rsidRDefault="00222772" w:rsidP="002E5524">
      <w:pPr>
        <w:ind w:firstLine="420"/>
        <w:rPr>
          <w:rFonts w:ascii="黑体" w:eastAsia="黑体" w:hAnsi="黑体"/>
          <w:sz w:val="32"/>
          <w:szCs w:val="32"/>
        </w:rPr>
      </w:pPr>
    </w:p>
    <w:p w:rsidR="00222772" w:rsidRDefault="00222772" w:rsidP="002E5524">
      <w:pPr>
        <w:ind w:firstLine="420"/>
        <w:rPr>
          <w:rFonts w:ascii="黑体" w:eastAsia="黑体" w:hAnsi="黑体"/>
          <w:sz w:val="32"/>
          <w:szCs w:val="32"/>
        </w:rPr>
      </w:pPr>
    </w:p>
    <w:p w:rsidR="00C32E64" w:rsidRDefault="00C32E64" w:rsidP="002E5524">
      <w:pPr>
        <w:ind w:firstLine="420"/>
        <w:rPr>
          <w:rFonts w:ascii="黑体" w:eastAsia="黑体" w:hAnsi="黑体"/>
          <w:sz w:val="32"/>
          <w:szCs w:val="32"/>
        </w:rPr>
      </w:pPr>
    </w:p>
    <w:p w:rsidR="00222772" w:rsidRDefault="00222772" w:rsidP="002E5524">
      <w:pPr>
        <w:ind w:firstLine="420"/>
        <w:rPr>
          <w:rFonts w:ascii="黑体" w:eastAsia="黑体" w:hAnsi="黑体"/>
          <w:sz w:val="32"/>
          <w:szCs w:val="32"/>
        </w:rPr>
      </w:pPr>
    </w:p>
    <w:p w:rsidR="00F62260" w:rsidRDefault="00F62260" w:rsidP="002E5524">
      <w:pPr>
        <w:ind w:firstLine="420"/>
        <w:rPr>
          <w:rFonts w:ascii="黑体" w:eastAsia="黑体" w:hAnsi="黑体"/>
          <w:sz w:val="32"/>
          <w:szCs w:val="32"/>
        </w:rPr>
      </w:pPr>
    </w:p>
    <w:p w:rsidR="002E5524" w:rsidRPr="006E74DD" w:rsidRDefault="002E5524" w:rsidP="002E5524">
      <w:pPr>
        <w:ind w:firstLine="420"/>
        <w:rPr>
          <w:rFonts w:ascii="黑体" w:eastAsia="黑体" w:hAnsi="黑体"/>
          <w:sz w:val="32"/>
          <w:szCs w:val="32"/>
        </w:rPr>
      </w:pPr>
      <w:r w:rsidRPr="006E74DD">
        <w:rPr>
          <w:rFonts w:ascii="黑体" w:eastAsia="黑体" w:hAnsi="黑体" w:hint="eastAsia"/>
          <w:sz w:val="32"/>
          <w:szCs w:val="32"/>
        </w:rPr>
        <w:lastRenderedPageBreak/>
        <w:t>附件</w:t>
      </w:r>
    </w:p>
    <w:p w:rsidR="002E5524" w:rsidRPr="006E74DD" w:rsidRDefault="00F73E66" w:rsidP="002E5524">
      <w:pPr>
        <w:ind w:firstLine="42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辽宁省专利奖评</w:t>
      </w:r>
      <w:r w:rsidR="00440DE1">
        <w:rPr>
          <w:rFonts w:ascii="方正小标宋简体" w:eastAsia="方正小标宋简体" w:hint="eastAsia"/>
          <w:sz w:val="44"/>
          <w:szCs w:val="44"/>
        </w:rPr>
        <w:t>审</w:t>
      </w:r>
      <w:r w:rsidR="002E5524" w:rsidRPr="006E74DD">
        <w:rPr>
          <w:rFonts w:ascii="方正小标宋简体" w:eastAsia="方正小标宋简体" w:hint="eastAsia"/>
          <w:sz w:val="44"/>
          <w:szCs w:val="44"/>
        </w:rPr>
        <w:t>专家</w:t>
      </w:r>
      <w:r w:rsidR="00134171">
        <w:rPr>
          <w:rFonts w:ascii="方正小标宋简体" w:eastAsia="方正小标宋简体" w:hint="eastAsia"/>
          <w:sz w:val="44"/>
          <w:szCs w:val="44"/>
        </w:rPr>
        <w:t>备案</w:t>
      </w:r>
      <w:r w:rsidR="002E5524" w:rsidRPr="006E74DD">
        <w:rPr>
          <w:rFonts w:ascii="方正小标宋简体" w:eastAsia="方正小标宋简体" w:hint="eastAsia"/>
          <w:sz w:val="44"/>
          <w:szCs w:val="44"/>
        </w:rPr>
        <w:t>表</w:t>
      </w:r>
    </w:p>
    <w:tbl>
      <w:tblPr>
        <w:tblStyle w:val="a5"/>
        <w:tblW w:w="9640" w:type="dxa"/>
        <w:tblInd w:w="-601" w:type="dxa"/>
        <w:tblLook w:val="04A0"/>
      </w:tblPr>
      <w:tblGrid>
        <w:gridCol w:w="1843"/>
        <w:gridCol w:w="1843"/>
        <w:gridCol w:w="1701"/>
        <w:gridCol w:w="2126"/>
        <w:gridCol w:w="2127"/>
      </w:tblGrid>
      <w:tr w:rsidR="00B83327" w:rsidTr="00B83327">
        <w:tc>
          <w:tcPr>
            <w:tcW w:w="1843" w:type="dxa"/>
          </w:tcPr>
          <w:p w:rsidR="00B83327" w:rsidRDefault="00B83327" w:rsidP="00826163">
            <w:pPr>
              <w:ind w:firstLineChars="50" w:firstLine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 名</w:t>
            </w:r>
          </w:p>
        </w:tc>
        <w:tc>
          <w:tcPr>
            <w:tcW w:w="1843" w:type="dxa"/>
          </w:tcPr>
          <w:p w:rsidR="00B83327" w:rsidRDefault="00B83327" w:rsidP="0082616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B83327" w:rsidRDefault="00B83327" w:rsidP="00B8332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 别</w:t>
            </w:r>
          </w:p>
        </w:tc>
        <w:tc>
          <w:tcPr>
            <w:tcW w:w="2126" w:type="dxa"/>
          </w:tcPr>
          <w:p w:rsidR="00B83327" w:rsidRDefault="00B83327" w:rsidP="0082616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vMerge w:val="restart"/>
          </w:tcPr>
          <w:p w:rsidR="00B83327" w:rsidRDefault="00B83327" w:rsidP="0082616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83327" w:rsidTr="00B83327">
        <w:trPr>
          <w:trHeight w:val="347"/>
        </w:trPr>
        <w:tc>
          <w:tcPr>
            <w:tcW w:w="1843" w:type="dxa"/>
          </w:tcPr>
          <w:p w:rsidR="00B83327" w:rsidRDefault="00B83327" w:rsidP="00826163">
            <w:pPr>
              <w:ind w:firstLineChars="50" w:firstLine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出生年月</w:t>
            </w:r>
          </w:p>
        </w:tc>
        <w:tc>
          <w:tcPr>
            <w:tcW w:w="1843" w:type="dxa"/>
          </w:tcPr>
          <w:p w:rsidR="00B83327" w:rsidRDefault="00B83327" w:rsidP="0082616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B83327" w:rsidRDefault="00B83327" w:rsidP="00B8332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学 历</w:t>
            </w:r>
          </w:p>
        </w:tc>
        <w:tc>
          <w:tcPr>
            <w:tcW w:w="2126" w:type="dxa"/>
          </w:tcPr>
          <w:p w:rsidR="00B83327" w:rsidRDefault="00B83327" w:rsidP="0082616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B83327" w:rsidRDefault="00B83327" w:rsidP="0082616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83327" w:rsidTr="00B83327">
        <w:trPr>
          <w:trHeight w:val="554"/>
        </w:trPr>
        <w:tc>
          <w:tcPr>
            <w:tcW w:w="1843" w:type="dxa"/>
          </w:tcPr>
          <w:p w:rsidR="00B83327" w:rsidRDefault="00B83327" w:rsidP="008261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 称</w:t>
            </w:r>
          </w:p>
        </w:tc>
        <w:tc>
          <w:tcPr>
            <w:tcW w:w="1843" w:type="dxa"/>
          </w:tcPr>
          <w:p w:rsidR="00B83327" w:rsidRDefault="00B83327" w:rsidP="0082616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B83327" w:rsidRDefault="00B83327" w:rsidP="00B8332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 务</w:t>
            </w:r>
          </w:p>
        </w:tc>
        <w:tc>
          <w:tcPr>
            <w:tcW w:w="2126" w:type="dxa"/>
          </w:tcPr>
          <w:p w:rsidR="00B83327" w:rsidRDefault="00B83327" w:rsidP="0082616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B83327" w:rsidRDefault="00B83327" w:rsidP="0082616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83327" w:rsidTr="00B83327">
        <w:trPr>
          <w:trHeight w:val="554"/>
        </w:trPr>
        <w:tc>
          <w:tcPr>
            <w:tcW w:w="1843" w:type="dxa"/>
          </w:tcPr>
          <w:p w:rsidR="00B83327" w:rsidRDefault="00B83327" w:rsidP="00826163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 机</w:t>
            </w:r>
          </w:p>
        </w:tc>
        <w:tc>
          <w:tcPr>
            <w:tcW w:w="1843" w:type="dxa"/>
          </w:tcPr>
          <w:p w:rsidR="00B83327" w:rsidRDefault="00B83327" w:rsidP="0082616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B83327" w:rsidRDefault="00B83327" w:rsidP="00B8332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固定电话</w:t>
            </w:r>
          </w:p>
        </w:tc>
        <w:tc>
          <w:tcPr>
            <w:tcW w:w="2126" w:type="dxa"/>
          </w:tcPr>
          <w:p w:rsidR="00B83327" w:rsidRDefault="00B83327" w:rsidP="0082616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B83327" w:rsidRDefault="00B83327" w:rsidP="0082616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352AA" w:rsidTr="00C31D0E">
        <w:trPr>
          <w:trHeight w:val="554"/>
        </w:trPr>
        <w:tc>
          <w:tcPr>
            <w:tcW w:w="1843" w:type="dxa"/>
          </w:tcPr>
          <w:p w:rsidR="006352AA" w:rsidRDefault="006352AA" w:rsidP="00D6596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3544" w:type="dxa"/>
            <w:gridSpan w:val="2"/>
          </w:tcPr>
          <w:p w:rsidR="006352AA" w:rsidRDefault="006352AA" w:rsidP="00B83327">
            <w:pPr>
              <w:ind w:firstLineChars="50" w:firstLine="160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6352AA" w:rsidRDefault="006352AA" w:rsidP="00B8332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邮 编</w:t>
            </w:r>
          </w:p>
        </w:tc>
        <w:tc>
          <w:tcPr>
            <w:tcW w:w="2127" w:type="dxa"/>
          </w:tcPr>
          <w:p w:rsidR="006352AA" w:rsidRDefault="006352AA" w:rsidP="0082616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352AA" w:rsidTr="00194E0E">
        <w:trPr>
          <w:trHeight w:val="554"/>
        </w:trPr>
        <w:tc>
          <w:tcPr>
            <w:tcW w:w="1843" w:type="dxa"/>
          </w:tcPr>
          <w:p w:rsidR="006352AA" w:rsidRDefault="006352AA" w:rsidP="00D6596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通讯地址</w:t>
            </w:r>
          </w:p>
        </w:tc>
        <w:tc>
          <w:tcPr>
            <w:tcW w:w="7797" w:type="dxa"/>
            <w:gridSpan w:val="4"/>
          </w:tcPr>
          <w:p w:rsidR="006352AA" w:rsidRDefault="006352AA" w:rsidP="0082616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83327" w:rsidTr="00F352A0">
        <w:trPr>
          <w:trHeight w:val="554"/>
        </w:trPr>
        <w:tc>
          <w:tcPr>
            <w:tcW w:w="1843" w:type="dxa"/>
          </w:tcPr>
          <w:p w:rsidR="00B83327" w:rsidRDefault="00B83327" w:rsidP="008A7B78">
            <w:pPr>
              <w:ind w:firstLineChars="50" w:firstLine="160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邮 箱</w:t>
            </w:r>
          </w:p>
        </w:tc>
        <w:tc>
          <w:tcPr>
            <w:tcW w:w="7797" w:type="dxa"/>
            <w:gridSpan w:val="4"/>
          </w:tcPr>
          <w:p w:rsidR="00B83327" w:rsidRDefault="00B83327" w:rsidP="0082616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83327" w:rsidTr="006352AA">
        <w:trPr>
          <w:trHeight w:val="1224"/>
        </w:trPr>
        <w:tc>
          <w:tcPr>
            <w:tcW w:w="1843" w:type="dxa"/>
            <w:vAlign w:val="center"/>
          </w:tcPr>
          <w:p w:rsidR="00B83327" w:rsidRDefault="00B83327" w:rsidP="008A7B78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主要研究</w:t>
            </w:r>
          </w:p>
          <w:p w:rsidR="00B83327" w:rsidRDefault="00B83327" w:rsidP="00792325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领域</w:t>
            </w:r>
          </w:p>
        </w:tc>
        <w:tc>
          <w:tcPr>
            <w:tcW w:w="7797" w:type="dxa"/>
            <w:gridSpan w:val="4"/>
          </w:tcPr>
          <w:p w:rsidR="006352AA" w:rsidRDefault="006352AA" w:rsidP="006352A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机械□  化工□  生物医药□   通信与自动化□</w:t>
            </w:r>
          </w:p>
          <w:p w:rsidR="00B83327" w:rsidRDefault="006352AA" w:rsidP="006352AA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农业□  建筑□  其它□  </w:t>
            </w:r>
          </w:p>
        </w:tc>
      </w:tr>
      <w:tr w:rsidR="00872156" w:rsidTr="00872156">
        <w:trPr>
          <w:trHeight w:val="1525"/>
        </w:trPr>
        <w:tc>
          <w:tcPr>
            <w:tcW w:w="1843" w:type="dxa"/>
            <w:vAlign w:val="center"/>
          </w:tcPr>
          <w:p w:rsidR="00872156" w:rsidRDefault="00872156" w:rsidP="00B8332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发表过的论文、文章和专著等</w:t>
            </w:r>
          </w:p>
        </w:tc>
        <w:tc>
          <w:tcPr>
            <w:tcW w:w="7797" w:type="dxa"/>
            <w:gridSpan w:val="4"/>
          </w:tcPr>
          <w:p w:rsidR="00872156" w:rsidRDefault="00872156" w:rsidP="0082616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83327" w:rsidTr="00872156">
        <w:trPr>
          <w:trHeight w:val="1546"/>
        </w:trPr>
        <w:tc>
          <w:tcPr>
            <w:tcW w:w="1843" w:type="dxa"/>
            <w:vAlign w:val="center"/>
          </w:tcPr>
          <w:p w:rsidR="00B83327" w:rsidRDefault="00B83327" w:rsidP="00B83327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所获奖励</w:t>
            </w:r>
          </w:p>
          <w:p w:rsidR="00B83327" w:rsidRDefault="00B83327" w:rsidP="00792325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（证明材料可另附）</w:t>
            </w:r>
          </w:p>
        </w:tc>
        <w:tc>
          <w:tcPr>
            <w:tcW w:w="7797" w:type="dxa"/>
            <w:gridSpan w:val="4"/>
          </w:tcPr>
          <w:p w:rsidR="00B83327" w:rsidRDefault="00B83327" w:rsidP="00826163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83327" w:rsidTr="00872156">
        <w:trPr>
          <w:trHeight w:val="2967"/>
        </w:trPr>
        <w:tc>
          <w:tcPr>
            <w:tcW w:w="1843" w:type="dxa"/>
            <w:vAlign w:val="center"/>
          </w:tcPr>
          <w:p w:rsidR="00B83327" w:rsidRDefault="00B83327" w:rsidP="00337C1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主要成就或推荐理由</w:t>
            </w:r>
          </w:p>
          <w:p w:rsidR="00B83327" w:rsidRDefault="00B83327" w:rsidP="00337C19">
            <w:pPr>
              <w:spacing w:line="400" w:lineRule="exac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（证明材料可另附）</w:t>
            </w:r>
          </w:p>
        </w:tc>
        <w:tc>
          <w:tcPr>
            <w:tcW w:w="7797" w:type="dxa"/>
            <w:gridSpan w:val="4"/>
          </w:tcPr>
          <w:p w:rsidR="00B83327" w:rsidRDefault="00B83327" w:rsidP="00826163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B83327" w:rsidRDefault="00B83327" w:rsidP="00826163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792325" w:rsidRPr="00525C51" w:rsidRDefault="00792325" w:rsidP="00826163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B83327" w:rsidRDefault="00B83327" w:rsidP="00792325">
            <w:pPr>
              <w:ind w:firstLineChars="1250" w:firstLine="4000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推荐单位（盖章）</w:t>
            </w:r>
          </w:p>
          <w:p w:rsidR="00B83327" w:rsidRDefault="00B83327" w:rsidP="00826163"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 xml:space="preserve">               </w:t>
            </w:r>
            <w:r w:rsidR="00792325">
              <w:rPr>
                <w:rFonts w:ascii="仿宋_GB2312" w:eastAsia="仿宋_GB2312" w:hint="eastAsia"/>
                <w:sz w:val="32"/>
                <w:szCs w:val="32"/>
              </w:rPr>
              <w:t xml:space="preserve">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  年   月   日</w:t>
            </w:r>
          </w:p>
        </w:tc>
      </w:tr>
    </w:tbl>
    <w:p w:rsidR="002E5524" w:rsidRPr="002E5524" w:rsidRDefault="002E5524" w:rsidP="00705ADC">
      <w:pPr>
        <w:spacing w:line="520" w:lineRule="exact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2E5524" w:rsidRPr="002E5524" w:rsidSect="00B83327">
      <w:footerReference w:type="even" r:id="rId8"/>
      <w:footerReference w:type="default" r:id="rId9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7386" w:rsidRDefault="00ED7386" w:rsidP="0030010B">
      <w:r>
        <w:separator/>
      </w:r>
    </w:p>
  </w:endnote>
  <w:endnote w:type="continuationSeparator" w:id="0">
    <w:p w:rsidR="00ED7386" w:rsidRDefault="00ED7386" w:rsidP="00300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15156194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B37E00" w:rsidRPr="00B37E00" w:rsidRDefault="000032BC">
        <w:pPr>
          <w:pStyle w:val="a7"/>
          <w:rPr>
            <w:rFonts w:asciiTheme="minorEastAsia" w:hAnsiTheme="minorEastAsia"/>
            <w:sz w:val="28"/>
            <w:szCs w:val="28"/>
          </w:rPr>
        </w:pPr>
        <w:r w:rsidRPr="00B37E00">
          <w:rPr>
            <w:rFonts w:asciiTheme="minorEastAsia" w:hAnsiTheme="minorEastAsia"/>
            <w:sz w:val="28"/>
            <w:szCs w:val="28"/>
          </w:rPr>
          <w:fldChar w:fldCharType="begin"/>
        </w:r>
        <w:r w:rsidR="00B37E00" w:rsidRPr="00B37E00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B37E00">
          <w:rPr>
            <w:rFonts w:asciiTheme="minorEastAsia" w:hAnsiTheme="minorEastAsia"/>
            <w:sz w:val="28"/>
            <w:szCs w:val="28"/>
          </w:rPr>
          <w:fldChar w:fldCharType="separate"/>
        </w:r>
        <w:r w:rsidR="00E66977" w:rsidRPr="00E66977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E66977">
          <w:rPr>
            <w:rFonts w:asciiTheme="minorEastAsia" w:hAnsiTheme="minorEastAsia"/>
            <w:noProof/>
            <w:sz w:val="28"/>
            <w:szCs w:val="28"/>
          </w:rPr>
          <w:t xml:space="preserve"> 4 -</w:t>
        </w:r>
        <w:r w:rsidRPr="00B37E00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B37E00" w:rsidRDefault="00B37E0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4366812"/>
      <w:docPartObj>
        <w:docPartGallery w:val="Page Numbers (Bottom of Page)"/>
        <w:docPartUnique/>
      </w:docPartObj>
    </w:sdtPr>
    <w:sdtEndPr>
      <w:rPr>
        <w:rFonts w:asciiTheme="minorEastAsia" w:hAnsiTheme="minorEastAsia" w:hint="eastAsia"/>
        <w:sz w:val="28"/>
        <w:szCs w:val="28"/>
      </w:rPr>
    </w:sdtEndPr>
    <w:sdtContent>
      <w:p w:rsidR="00B37E00" w:rsidRPr="00B37E00" w:rsidRDefault="000032BC">
        <w:pPr>
          <w:pStyle w:val="a7"/>
          <w:jc w:val="right"/>
          <w:rPr>
            <w:rFonts w:asciiTheme="minorEastAsia" w:hAnsiTheme="minorEastAsia"/>
            <w:sz w:val="28"/>
            <w:szCs w:val="28"/>
          </w:rPr>
        </w:pPr>
        <w:r w:rsidRPr="00B37E00">
          <w:rPr>
            <w:rFonts w:asciiTheme="minorEastAsia" w:hAnsiTheme="minorEastAsia" w:hint="eastAsia"/>
            <w:sz w:val="28"/>
            <w:szCs w:val="28"/>
          </w:rPr>
          <w:fldChar w:fldCharType="begin"/>
        </w:r>
        <w:r w:rsidR="00B37E00" w:rsidRPr="00B37E00">
          <w:rPr>
            <w:rFonts w:asciiTheme="minorEastAsia" w:hAnsiTheme="minorEastAsia" w:hint="eastAsia"/>
            <w:sz w:val="28"/>
            <w:szCs w:val="28"/>
          </w:rPr>
          <w:instrText>PAGE   \* MERGEFORMAT</w:instrText>
        </w:r>
        <w:r w:rsidRPr="00B37E00">
          <w:rPr>
            <w:rFonts w:asciiTheme="minorEastAsia" w:hAnsiTheme="minorEastAsia" w:hint="eastAsia"/>
            <w:sz w:val="28"/>
            <w:szCs w:val="28"/>
          </w:rPr>
          <w:fldChar w:fldCharType="separate"/>
        </w:r>
        <w:r w:rsidR="00E66977" w:rsidRPr="00E66977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E66977">
          <w:rPr>
            <w:rFonts w:asciiTheme="minorEastAsia" w:hAnsiTheme="minorEastAsia"/>
            <w:noProof/>
            <w:sz w:val="28"/>
            <w:szCs w:val="28"/>
          </w:rPr>
          <w:t xml:space="preserve"> 3 -</w:t>
        </w:r>
        <w:r w:rsidRPr="00B37E00">
          <w:rPr>
            <w:rFonts w:asciiTheme="minorEastAsia" w:hAnsiTheme="minorEastAsia" w:hint="eastAsia"/>
            <w:sz w:val="28"/>
            <w:szCs w:val="28"/>
          </w:rPr>
          <w:fldChar w:fldCharType="end"/>
        </w:r>
      </w:p>
    </w:sdtContent>
  </w:sdt>
  <w:p w:rsidR="00B37E00" w:rsidRDefault="00B37E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7386" w:rsidRDefault="00ED7386" w:rsidP="0030010B">
      <w:r>
        <w:separator/>
      </w:r>
    </w:p>
  </w:footnote>
  <w:footnote w:type="continuationSeparator" w:id="0">
    <w:p w:rsidR="00ED7386" w:rsidRDefault="00ED7386" w:rsidP="003001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91C63"/>
    <w:multiLevelType w:val="hybridMultilevel"/>
    <w:tmpl w:val="281066CA"/>
    <w:lvl w:ilvl="0" w:tplc="393E6604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268E59D5"/>
    <w:multiLevelType w:val="hybridMultilevel"/>
    <w:tmpl w:val="4A46C900"/>
    <w:lvl w:ilvl="0" w:tplc="AF34D224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1D4D"/>
    <w:rsid w:val="000032BC"/>
    <w:rsid w:val="00016F35"/>
    <w:rsid w:val="00042E04"/>
    <w:rsid w:val="000E6D5D"/>
    <w:rsid w:val="001013D4"/>
    <w:rsid w:val="001044B8"/>
    <w:rsid w:val="00134171"/>
    <w:rsid w:val="00171736"/>
    <w:rsid w:val="001C369D"/>
    <w:rsid w:val="001E1851"/>
    <w:rsid w:val="00222772"/>
    <w:rsid w:val="00227AB8"/>
    <w:rsid w:val="00230D62"/>
    <w:rsid w:val="00285EAD"/>
    <w:rsid w:val="00286426"/>
    <w:rsid w:val="002A60E1"/>
    <w:rsid w:val="002A6DA8"/>
    <w:rsid w:val="002D1C4B"/>
    <w:rsid w:val="002D5905"/>
    <w:rsid w:val="002E5524"/>
    <w:rsid w:val="0030010B"/>
    <w:rsid w:val="003033D1"/>
    <w:rsid w:val="00337C19"/>
    <w:rsid w:val="003B3045"/>
    <w:rsid w:val="00413820"/>
    <w:rsid w:val="00440DE1"/>
    <w:rsid w:val="004B243B"/>
    <w:rsid w:val="004C42C1"/>
    <w:rsid w:val="00525C51"/>
    <w:rsid w:val="00553FB1"/>
    <w:rsid w:val="005F6706"/>
    <w:rsid w:val="0063497C"/>
    <w:rsid w:val="006352AA"/>
    <w:rsid w:val="006409DF"/>
    <w:rsid w:val="00641004"/>
    <w:rsid w:val="006F1FF3"/>
    <w:rsid w:val="0070062E"/>
    <w:rsid w:val="00705ADC"/>
    <w:rsid w:val="00726599"/>
    <w:rsid w:val="00792325"/>
    <w:rsid w:val="00794C30"/>
    <w:rsid w:val="007A5781"/>
    <w:rsid w:val="007E7961"/>
    <w:rsid w:val="0081514A"/>
    <w:rsid w:val="00851D4D"/>
    <w:rsid w:val="00872156"/>
    <w:rsid w:val="008F0154"/>
    <w:rsid w:val="009D3877"/>
    <w:rsid w:val="009D398F"/>
    <w:rsid w:val="009D4726"/>
    <w:rsid w:val="00A13B28"/>
    <w:rsid w:val="00A63961"/>
    <w:rsid w:val="00A82C02"/>
    <w:rsid w:val="00B33EC5"/>
    <w:rsid w:val="00B37E00"/>
    <w:rsid w:val="00B606D0"/>
    <w:rsid w:val="00B76B4B"/>
    <w:rsid w:val="00B83327"/>
    <w:rsid w:val="00B8523E"/>
    <w:rsid w:val="00BB3834"/>
    <w:rsid w:val="00BC211E"/>
    <w:rsid w:val="00C32E64"/>
    <w:rsid w:val="00C62F05"/>
    <w:rsid w:val="00CB120D"/>
    <w:rsid w:val="00DC1648"/>
    <w:rsid w:val="00E300C3"/>
    <w:rsid w:val="00E52612"/>
    <w:rsid w:val="00E66977"/>
    <w:rsid w:val="00E91C10"/>
    <w:rsid w:val="00E96328"/>
    <w:rsid w:val="00EA5F63"/>
    <w:rsid w:val="00EC6484"/>
    <w:rsid w:val="00ED7386"/>
    <w:rsid w:val="00F50BD4"/>
    <w:rsid w:val="00F62260"/>
    <w:rsid w:val="00F73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2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F3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C164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B2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300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0010B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00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0010B"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2E5524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2E5524"/>
  </w:style>
  <w:style w:type="paragraph" w:styleId="a9">
    <w:name w:val="Balloon Text"/>
    <w:basedOn w:val="a"/>
    <w:link w:val="Char2"/>
    <w:uiPriority w:val="99"/>
    <w:semiHidden/>
    <w:unhideWhenUsed/>
    <w:rsid w:val="0013417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13417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F35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DC1648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B24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3001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0010B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001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0010B"/>
    <w:rPr>
      <w:sz w:val="18"/>
      <w:szCs w:val="18"/>
    </w:rPr>
  </w:style>
  <w:style w:type="paragraph" w:styleId="a8">
    <w:name w:val="Date"/>
    <w:basedOn w:val="a"/>
    <w:next w:val="a"/>
    <w:link w:val="Char1"/>
    <w:uiPriority w:val="99"/>
    <w:semiHidden/>
    <w:unhideWhenUsed/>
    <w:rsid w:val="002E5524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2E5524"/>
  </w:style>
  <w:style w:type="paragraph" w:styleId="a9">
    <w:name w:val="Balloon Text"/>
    <w:basedOn w:val="a"/>
    <w:link w:val="Char2"/>
    <w:uiPriority w:val="99"/>
    <w:semiHidden/>
    <w:unhideWhenUsed/>
    <w:rsid w:val="00134171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1341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awei.cqj@ln.gov.c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</Words>
  <Characters>695</Characters>
  <Application>Microsoft Office Word</Application>
  <DocSecurity>0</DocSecurity>
  <Lines>5</Lines>
  <Paragraphs>1</Paragraphs>
  <ScaleCrop>false</ScaleCrop>
  <Company>lnipo.gov.cn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Administrator</cp:lastModifiedBy>
  <cp:revision>2</cp:revision>
  <cp:lastPrinted>2016-03-31T01:57:00Z</cp:lastPrinted>
  <dcterms:created xsi:type="dcterms:W3CDTF">2019-06-28T01:25:00Z</dcterms:created>
  <dcterms:modified xsi:type="dcterms:W3CDTF">2019-06-28T01:25:00Z</dcterms:modified>
</cp:coreProperties>
</file>