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CC" w:rsidRPr="00B97591" w:rsidRDefault="0089129C" w:rsidP="00B97591">
      <w:pPr>
        <w:pStyle w:val="1"/>
      </w:pPr>
      <w:r w:rsidRPr="00B97591">
        <w:rPr>
          <w:rFonts w:hint="eastAsia"/>
        </w:rPr>
        <w:t>201</w:t>
      </w:r>
      <w:r w:rsidR="003D1E66">
        <w:rPr>
          <w:rFonts w:hint="eastAsia"/>
        </w:rPr>
        <w:t>7</w:t>
      </w:r>
      <w:r w:rsidRPr="00B97591">
        <w:rPr>
          <w:rFonts w:hint="eastAsia"/>
        </w:rPr>
        <w:t>级</w:t>
      </w:r>
      <w:r w:rsidRPr="00B97591">
        <w:rPr>
          <w:rFonts w:hint="eastAsia"/>
        </w:rPr>
        <w:t>2018-2019</w:t>
      </w:r>
      <w:r w:rsidRPr="00B97591">
        <w:rPr>
          <w:rFonts w:hint="eastAsia"/>
        </w:rPr>
        <w:t>年度第一学期教学安排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992"/>
        <w:gridCol w:w="1276"/>
      </w:tblGrid>
      <w:tr w:rsidR="00AC4792" w:rsidRPr="00B97591" w:rsidTr="00AC4792">
        <w:tc>
          <w:tcPr>
            <w:tcW w:w="1242" w:type="dxa"/>
          </w:tcPr>
          <w:p w:rsidR="00AC4792" w:rsidRPr="00B97591" w:rsidRDefault="00AC4792" w:rsidP="00B97591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课程类别</w:t>
            </w:r>
          </w:p>
        </w:tc>
        <w:tc>
          <w:tcPr>
            <w:tcW w:w="4820" w:type="dxa"/>
          </w:tcPr>
          <w:p w:rsidR="00AC4792" w:rsidRPr="00B97591" w:rsidRDefault="00AC4792" w:rsidP="00766A8D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B97591">
              <w:rPr>
                <w:rFonts w:ascii="微软雅黑" w:eastAsia="微软雅黑" w:hAnsi="微软雅黑" w:hint="eastAsia"/>
                <w:sz w:val="24"/>
              </w:rPr>
              <w:t>课程名称</w:t>
            </w:r>
          </w:p>
        </w:tc>
        <w:tc>
          <w:tcPr>
            <w:tcW w:w="992" w:type="dxa"/>
          </w:tcPr>
          <w:p w:rsidR="00AC4792" w:rsidRPr="00B97591" w:rsidRDefault="00AC4792" w:rsidP="00B97591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学时</w:t>
            </w:r>
          </w:p>
        </w:tc>
        <w:tc>
          <w:tcPr>
            <w:tcW w:w="1276" w:type="dxa"/>
          </w:tcPr>
          <w:p w:rsidR="00AC4792" w:rsidRPr="00B97591" w:rsidRDefault="00AC4792" w:rsidP="00B97591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B97591">
              <w:rPr>
                <w:rFonts w:ascii="微软雅黑" w:eastAsia="微软雅黑" w:hAnsi="微软雅黑" w:hint="eastAsia"/>
                <w:sz w:val="24"/>
              </w:rPr>
              <w:t>学分</w:t>
            </w:r>
          </w:p>
        </w:tc>
      </w:tr>
      <w:tr w:rsidR="00AC4792" w:rsidRPr="00B97591" w:rsidTr="00AC4792">
        <w:tc>
          <w:tcPr>
            <w:tcW w:w="1242" w:type="dxa"/>
            <w:vMerge w:val="restart"/>
          </w:tcPr>
          <w:p w:rsidR="00AC4792" w:rsidRPr="00347FCE" w:rsidRDefault="00AC4792" w:rsidP="00797FE1">
            <w:pPr>
              <w:rPr>
                <w:rFonts w:ascii="微软雅黑" w:eastAsia="微软雅黑" w:hAnsi="微软雅黑"/>
                <w:sz w:val="24"/>
              </w:rPr>
            </w:pPr>
            <w:r w:rsidRPr="00347FCE">
              <w:rPr>
                <w:rFonts w:ascii="微软雅黑" w:eastAsia="微软雅黑" w:hAnsi="微软雅黑" w:hint="eastAsia"/>
                <w:sz w:val="24"/>
              </w:rPr>
              <w:t>基本通用能力培养课程</w:t>
            </w:r>
          </w:p>
        </w:tc>
        <w:tc>
          <w:tcPr>
            <w:tcW w:w="4820" w:type="dxa"/>
            <w:vAlign w:val="center"/>
          </w:tcPr>
          <w:p w:rsidR="00AC4792" w:rsidRPr="00B97591" w:rsidRDefault="00AC4792" w:rsidP="00AC4792">
            <w:pPr>
              <w:rPr>
                <w:rFonts w:ascii="微软雅黑" w:eastAsia="微软雅黑" w:hAnsi="微软雅黑"/>
                <w:sz w:val="24"/>
              </w:rPr>
            </w:pPr>
            <w:r w:rsidRPr="003D1E66">
              <w:rPr>
                <w:rFonts w:ascii="微软雅黑" w:eastAsia="微软雅黑" w:hAnsi="微软雅黑" w:hint="eastAsia"/>
                <w:sz w:val="24"/>
              </w:rPr>
              <w:t>毛泽东思想和中国特色社会主义理论体系概论</w:t>
            </w:r>
          </w:p>
        </w:tc>
        <w:tc>
          <w:tcPr>
            <w:tcW w:w="992" w:type="dxa"/>
            <w:vAlign w:val="center"/>
          </w:tcPr>
          <w:p w:rsidR="00AC4792" w:rsidRPr="00AC4792" w:rsidRDefault="00AC4792" w:rsidP="00AC4792">
            <w:pPr>
              <w:jc w:val="center"/>
              <w:rPr>
                <w:rFonts w:ascii="微软雅黑" w:eastAsia="微软雅黑" w:hAnsi="微软雅黑" w:hint="eastAsia"/>
                <w:sz w:val="32"/>
              </w:rPr>
            </w:pPr>
            <w:r w:rsidRPr="00AC4792">
              <w:rPr>
                <w:rFonts w:ascii="微软雅黑" w:eastAsia="微软雅黑" w:hAnsi="微软雅黑" w:hint="eastAsia"/>
                <w:sz w:val="32"/>
              </w:rPr>
              <w:t>20</w:t>
            </w:r>
          </w:p>
        </w:tc>
        <w:tc>
          <w:tcPr>
            <w:tcW w:w="1276" w:type="dxa"/>
            <w:vAlign w:val="center"/>
          </w:tcPr>
          <w:p w:rsidR="00AC4792" w:rsidRPr="00B97591" w:rsidRDefault="00AC4792" w:rsidP="00AC4792">
            <w:pPr>
              <w:jc w:val="center"/>
              <w:rPr>
                <w:rFonts w:ascii="微软雅黑" w:eastAsia="微软雅黑" w:hAnsi="微软雅黑"/>
                <w:b/>
                <w:sz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</w:rPr>
              <w:t>3</w:t>
            </w:r>
          </w:p>
        </w:tc>
      </w:tr>
      <w:tr w:rsidR="00AC4792" w:rsidRPr="00B97591" w:rsidTr="00AC4792">
        <w:tc>
          <w:tcPr>
            <w:tcW w:w="1242" w:type="dxa"/>
            <w:vMerge/>
          </w:tcPr>
          <w:p w:rsidR="00AC4792" w:rsidRPr="00347FCE" w:rsidRDefault="00AC4792" w:rsidP="00797FE1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AC4792" w:rsidRPr="003D1E66" w:rsidRDefault="00AC4792" w:rsidP="00AC4792">
            <w:pPr>
              <w:rPr>
                <w:rFonts w:ascii="微软雅黑" w:eastAsia="微软雅黑" w:hAnsi="微软雅黑"/>
                <w:sz w:val="24"/>
              </w:rPr>
            </w:pPr>
            <w:r w:rsidRPr="00426C38">
              <w:rPr>
                <w:rFonts w:ascii="微软雅黑" w:eastAsia="微软雅黑" w:hAnsi="微软雅黑" w:hint="eastAsia"/>
                <w:sz w:val="24"/>
              </w:rPr>
              <w:t>形势与政策</w:t>
            </w:r>
          </w:p>
        </w:tc>
        <w:tc>
          <w:tcPr>
            <w:tcW w:w="992" w:type="dxa"/>
            <w:vAlign w:val="center"/>
          </w:tcPr>
          <w:p w:rsidR="00AC4792" w:rsidRPr="00AC4792" w:rsidRDefault="00AC4792" w:rsidP="00AC4792">
            <w:pPr>
              <w:jc w:val="center"/>
              <w:rPr>
                <w:rFonts w:ascii="微软雅黑" w:eastAsia="微软雅黑" w:hAnsi="微软雅黑" w:hint="eastAsia"/>
                <w:sz w:val="32"/>
              </w:rPr>
            </w:pPr>
            <w:r w:rsidRPr="00AC4792">
              <w:rPr>
                <w:rFonts w:ascii="微软雅黑" w:eastAsia="微软雅黑" w:hAnsi="微软雅黑" w:hint="eastAsia"/>
                <w:sz w:val="32"/>
              </w:rPr>
              <w:t>8</w:t>
            </w:r>
          </w:p>
        </w:tc>
        <w:tc>
          <w:tcPr>
            <w:tcW w:w="1276" w:type="dxa"/>
            <w:vAlign w:val="center"/>
          </w:tcPr>
          <w:p w:rsidR="00AC4792" w:rsidRDefault="00AC4792" w:rsidP="00AC4792">
            <w:pPr>
              <w:jc w:val="center"/>
              <w:rPr>
                <w:rFonts w:ascii="微软雅黑" w:eastAsia="微软雅黑" w:hAnsi="微软雅黑"/>
                <w:b/>
                <w:sz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</w:rPr>
              <w:t>0.5</w:t>
            </w:r>
          </w:p>
        </w:tc>
      </w:tr>
      <w:tr w:rsidR="00AC4792" w:rsidRPr="00B97591" w:rsidTr="00AC4792">
        <w:tc>
          <w:tcPr>
            <w:tcW w:w="1242" w:type="dxa"/>
            <w:vMerge/>
          </w:tcPr>
          <w:p w:rsidR="00AC4792" w:rsidRPr="00347FCE" w:rsidRDefault="00AC4792" w:rsidP="00797FE1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AC4792" w:rsidRPr="00B97591" w:rsidRDefault="00AC4792" w:rsidP="00AC4792">
            <w:pPr>
              <w:rPr>
                <w:rFonts w:ascii="微软雅黑" w:eastAsia="微软雅黑" w:hAnsi="微软雅黑"/>
                <w:sz w:val="24"/>
              </w:rPr>
            </w:pPr>
            <w:r w:rsidRPr="003D1E66">
              <w:rPr>
                <w:rFonts w:ascii="微软雅黑" w:eastAsia="微软雅黑" w:hAnsi="微软雅黑" w:hint="eastAsia"/>
                <w:sz w:val="24"/>
              </w:rPr>
              <w:t>体育</w:t>
            </w:r>
          </w:p>
        </w:tc>
        <w:tc>
          <w:tcPr>
            <w:tcW w:w="992" w:type="dxa"/>
            <w:vAlign w:val="center"/>
          </w:tcPr>
          <w:p w:rsidR="00AC4792" w:rsidRPr="00AC4792" w:rsidRDefault="00AC4792" w:rsidP="00AC4792">
            <w:pPr>
              <w:jc w:val="center"/>
              <w:rPr>
                <w:rFonts w:ascii="微软雅黑" w:eastAsia="微软雅黑" w:hAnsi="微软雅黑" w:hint="eastAsia"/>
                <w:sz w:val="32"/>
              </w:rPr>
            </w:pPr>
            <w:r w:rsidRPr="00AC4792">
              <w:rPr>
                <w:rFonts w:ascii="微软雅黑" w:eastAsia="微软雅黑" w:hAnsi="微软雅黑" w:hint="eastAsia"/>
                <w:sz w:val="32"/>
              </w:rPr>
              <w:t>8</w:t>
            </w:r>
          </w:p>
        </w:tc>
        <w:tc>
          <w:tcPr>
            <w:tcW w:w="1276" w:type="dxa"/>
            <w:vAlign w:val="center"/>
          </w:tcPr>
          <w:p w:rsidR="00AC4792" w:rsidRPr="00B97591" w:rsidRDefault="00AC4792" w:rsidP="00AC4792">
            <w:pPr>
              <w:jc w:val="center"/>
              <w:rPr>
                <w:rFonts w:ascii="微软雅黑" w:eastAsia="微软雅黑" w:hAnsi="微软雅黑"/>
                <w:b/>
                <w:sz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</w:rPr>
              <w:t>1</w:t>
            </w:r>
          </w:p>
        </w:tc>
      </w:tr>
      <w:tr w:rsidR="00AC4792" w:rsidRPr="00B97591" w:rsidTr="00AC4792">
        <w:tc>
          <w:tcPr>
            <w:tcW w:w="1242" w:type="dxa"/>
            <w:vMerge/>
          </w:tcPr>
          <w:p w:rsidR="00AC4792" w:rsidRPr="00347FCE" w:rsidRDefault="00AC4792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AC4792" w:rsidRPr="00B97591" w:rsidRDefault="00AC4792" w:rsidP="00AC4792">
            <w:pPr>
              <w:rPr>
                <w:rFonts w:ascii="微软雅黑" w:eastAsia="微软雅黑" w:hAnsi="微软雅黑"/>
                <w:sz w:val="24"/>
              </w:rPr>
            </w:pPr>
            <w:r w:rsidRPr="003D1E66">
              <w:rPr>
                <w:rFonts w:ascii="微软雅黑" w:eastAsia="微软雅黑" w:hAnsi="微软雅黑" w:hint="eastAsia"/>
                <w:sz w:val="24"/>
              </w:rPr>
              <w:t>职业发展与就业创业指导</w:t>
            </w:r>
          </w:p>
        </w:tc>
        <w:tc>
          <w:tcPr>
            <w:tcW w:w="992" w:type="dxa"/>
            <w:vAlign w:val="center"/>
          </w:tcPr>
          <w:p w:rsidR="00AC4792" w:rsidRPr="00AC4792" w:rsidRDefault="00AC4792" w:rsidP="00AC4792">
            <w:pPr>
              <w:jc w:val="center"/>
              <w:rPr>
                <w:rFonts w:ascii="微软雅黑" w:eastAsia="微软雅黑" w:hAnsi="微软雅黑" w:hint="eastAsia"/>
                <w:sz w:val="32"/>
              </w:rPr>
            </w:pPr>
            <w:r w:rsidRPr="00AC4792">
              <w:rPr>
                <w:rFonts w:ascii="微软雅黑" w:eastAsia="微软雅黑" w:hAnsi="微软雅黑" w:hint="eastAsia"/>
                <w:sz w:val="32"/>
              </w:rPr>
              <w:t>16</w:t>
            </w:r>
          </w:p>
        </w:tc>
        <w:tc>
          <w:tcPr>
            <w:tcW w:w="1276" w:type="dxa"/>
            <w:vAlign w:val="center"/>
          </w:tcPr>
          <w:p w:rsidR="00AC4792" w:rsidRPr="00B97591" w:rsidRDefault="00AC4792" w:rsidP="00AC4792">
            <w:pPr>
              <w:jc w:val="center"/>
              <w:rPr>
                <w:rFonts w:ascii="微软雅黑" w:eastAsia="微软雅黑" w:hAnsi="微软雅黑"/>
                <w:b/>
                <w:sz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</w:rPr>
              <w:t>0.8</w:t>
            </w:r>
          </w:p>
        </w:tc>
      </w:tr>
      <w:tr w:rsidR="00AC4792" w:rsidRPr="00B97591" w:rsidTr="00AC4792">
        <w:tc>
          <w:tcPr>
            <w:tcW w:w="1242" w:type="dxa"/>
            <w:vMerge w:val="restart"/>
          </w:tcPr>
          <w:p w:rsidR="00AC4792" w:rsidRPr="00347FCE" w:rsidRDefault="00AC4792">
            <w:pPr>
              <w:rPr>
                <w:rFonts w:ascii="微软雅黑" w:eastAsia="微软雅黑" w:hAnsi="微软雅黑"/>
                <w:sz w:val="24"/>
              </w:rPr>
            </w:pPr>
            <w:r w:rsidRPr="003D1E66">
              <w:rPr>
                <w:rFonts w:ascii="微软雅黑" w:eastAsia="微软雅黑" w:hAnsi="微软雅黑" w:hint="eastAsia"/>
                <w:sz w:val="24"/>
              </w:rPr>
              <w:t>专业核心能力培养课程</w:t>
            </w:r>
          </w:p>
        </w:tc>
        <w:tc>
          <w:tcPr>
            <w:tcW w:w="4820" w:type="dxa"/>
            <w:vAlign w:val="center"/>
          </w:tcPr>
          <w:p w:rsidR="00AC4792" w:rsidRPr="00B97591" w:rsidRDefault="00AC4792" w:rsidP="00AC4792">
            <w:pPr>
              <w:rPr>
                <w:rFonts w:ascii="微软雅黑" w:eastAsia="微软雅黑" w:hAnsi="微软雅黑"/>
                <w:sz w:val="24"/>
              </w:rPr>
            </w:pPr>
            <w:r w:rsidRPr="003D1E66">
              <w:rPr>
                <w:rFonts w:ascii="微软雅黑" w:eastAsia="微软雅黑" w:hAnsi="微软雅黑" w:hint="eastAsia"/>
                <w:sz w:val="24"/>
              </w:rPr>
              <w:t>机车动力装置检查与维修</w:t>
            </w:r>
          </w:p>
        </w:tc>
        <w:tc>
          <w:tcPr>
            <w:tcW w:w="992" w:type="dxa"/>
            <w:vAlign w:val="center"/>
          </w:tcPr>
          <w:p w:rsidR="00AC4792" w:rsidRPr="00AC4792" w:rsidRDefault="00AC4792" w:rsidP="00AC4792">
            <w:pPr>
              <w:jc w:val="center"/>
              <w:rPr>
                <w:rFonts w:ascii="微软雅黑" w:eastAsia="微软雅黑" w:hAnsi="微软雅黑" w:hint="eastAsia"/>
                <w:sz w:val="32"/>
              </w:rPr>
            </w:pPr>
            <w:r w:rsidRPr="00AC4792">
              <w:rPr>
                <w:rFonts w:ascii="微软雅黑" w:eastAsia="微软雅黑" w:hAnsi="微软雅黑" w:hint="eastAsia"/>
                <w:sz w:val="32"/>
              </w:rPr>
              <w:t>56</w:t>
            </w:r>
          </w:p>
        </w:tc>
        <w:tc>
          <w:tcPr>
            <w:tcW w:w="1276" w:type="dxa"/>
            <w:vAlign w:val="center"/>
          </w:tcPr>
          <w:p w:rsidR="00AC4792" w:rsidRPr="00B97591" w:rsidRDefault="00AC4792" w:rsidP="00AC4792">
            <w:pPr>
              <w:jc w:val="center"/>
              <w:rPr>
                <w:rFonts w:ascii="微软雅黑" w:eastAsia="微软雅黑" w:hAnsi="微软雅黑"/>
                <w:b/>
                <w:sz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</w:rPr>
              <w:t>4</w:t>
            </w:r>
          </w:p>
        </w:tc>
      </w:tr>
      <w:tr w:rsidR="00AC4792" w:rsidRPr="00B97591" w:rsidTr="00AC4792">
        <w:tc>
          <w:tcPr>
            <w:tcW w:w="1242" w:type="dxa"/>
            <w:vMerge/>
          </w:tcPr>
          <w:p w:rsidR="00AC4792" w:rsidRPr="00347FCE" w:rsidRDefault="00AC4792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AC4792" w:rsidRPr="00B97591" w:rsidRDefault="00AC4792" w:rsidP="00AC4792">
            <w:pPr>
              <w:rPr>
                <w:rFonts w:ascii="微软雅黑" w:eastAsia="微软雅黑" w:hAnsi="微软雅黑"/>
                <w:sz w:val="24"/>
              </w:rPr>
            </w:pPr>
            <w:r w:rsidRPr="003D1E66">
              <w:rPr>
                <w:rFonts w:ascii="微软雅黑" w:eastAsia="微软雅黑" w:hAnsi="微软雅黑" w:hint="eastAsia"/>
                <w:sz w:val="24"/>
              </w:rPr>
              <w:t>机车制动机试验与检修</w:t>
            </w:r>
          </w:p>
        </w:tc>
        <w:tc>
          <w:tcPr>
            <w:tcW w:w="992" w:type="dxa"/>
            <w:vAlign w:val="center"/>
          </w:tcPr>
          <w:p w:rsidR="00AC4792" w:rsidRPr="00AC4792" w:rsidRDefault="00AC4792" w:rsidP="00AC4792">
            <w:pPr>
              <w:jc w:val="center"/>
              <w:rPr>
                <w:rFonts w:ascii="微软雅黑" w:eastAsia="微软雅黑" w:hAnsi="微软雅黑" w:hint="eastAsia"/>
                <w:sz w:val="32"/>
              </w:rPr>
            </w:pPr>
            <w:r w:rsidRPr="00AC4792">
              <w:rPr>
                <w:rFonts w:ascii="微软雅黑" w:eastAsia="微软雅黑" w:hAnsi="微软雅黑" w:hint="eastAsia"/>
                <w:sz w:val="32"/>
              </w:rPr>
              <w:t>56</w:t>
            </w:r>
          </w:p>
        </w:tc>
        <w:tc>
          <w:tcPr>
            <w:tcW w:w="1276" w:type="dxa"/>
            <w:vAlign w:val="center"/>
          </w:tcPr>
          <w:p w:rsidR="00AC4792" w:rsidRPr="00B97591" w:rsidRDefault="00AC4792" w:rsidP="00AC4792">
            <w:pPr>
              <w:jc w:val="center"/>
              <w:rPr>
                <w:rFonts w:ascii="微软雅黑" w:eastAsia="微软雅黑" w:hAnsi="微软雅黑"/>
                <w:b/>
                <w:sz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</w:rPr>
              <w:t>4</w:t>
            </w:r>
          </w:p>
        </w:tc>
      </w:tr>
      <w:tr w:rsidR="00AC4792" w:rsidRPr="00B97591" w:rsidTr="00AC4792">
        <w:tc>
          <w:tcPr>
            <w:tcW w:w="1242" w:type="dxa"/>
            <w:vMerge/>
          </w:tcPr>
          <w:p w:rsidR="00AC4792" w:rsidRPr="00347FCE" w:rsidRDefault="00AC4792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AC4792" w:rsidRPr="00B97591" w:rsidRDefault="00AC4792" w:rsidP="00AC4792">
            <w:pPr>
              <w:rPr>
                <w:rFonts w:ascii="微软雅黑" w:eastAsia="微软雅黑" w:hAnsi="微软雅黑"/>
                <w:sz w:val="24"/>
              </w:rPr>
            </w:pPr>
            <w:r w:rsidRPr="003D1E66">
              <w:rPr>
                <w:rFonts w:ascii="微软雅黑" w:eastAsia="微软雅黑" w:hAnsi="微软雅黑" w:hint="eastAsia"/>
                <w:sz w:val="24"/>
              </w:rPr>
              <w:t>机车电气系统检查与故障处理</w:t>
            </w:r>
          </w:p>
        </w:tc>
        <w:tc>
          <w:tcPr>
            <w:tcW w:w="992" w:type="dxa"/>
            <w:vAlign w:val="center"/>
          </w:tcPr>
          <w:p w:rsidR="00AC4792" w:rsidRPr="00AC4792" w:rsidRDefault="00AC4792" w:rsidP="00AC4792">
            <w:pPr>
              <w:jc w:val="center"/>
              <w:rPr>
                <w:rFonts w:ascii="微软雅黑" w:eastAsia="微软雅黑" w:hAnsi="微软雅黑" w:hint="eastAsia"/>
                <w:sz w:val="32"/>
              </w:rPr>
            </w:pPr>
            <w:r w:rsidRPr="00AC4792">
              <w:rPr>
                <w:rFonts w:ascii="微软雅黑" w:eastAsia="微软雅黑" w:hAnsi="微软雅黑" w:hint="eastAsia"/>
                <w:sz w:val="32"/>
              </w:rPr>
              <w:t>84</w:t>
            </w:r>
          </w:p>
        </w:tc>
        <w:tc>
          <w:tcPr>
            <w:tcW w:w="1276" w:type="dxa"/>
            <w:vAlign w:val="center"/>
          </w:tcPr>
          <w:p w:rsidR="00AC4792" w:rsidRPr="00B97591" w:rsidRDefault="00AC4792" w:rsidP="00AC4792">
            <w:pPr>
              <w:jc w:val="center"/>
              <w:rPr>
                <w:rFonts w:ascii="微软雅黑" w:eastAsia="微软雅黑" w:hAnsi="微软雅黑"/>
                <w:b/>
                <w:sz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</w:rPr>
              <w:t>6</w:t>
            </w:r>
          </w:p>
        </w:tc>
      </w:tr>
      <w:tr w:rsidR="00AC4792" w:rsidRPr="00B97591" w:rsidTr="00AC4792">
        <w:tc>
          <w:tcPr>
            <w:tcW w:w="1242" w:type="dxa"/>
            <w:vMerge/>
          </w:tcPr>
          <w:p w:rsidR="00AC4792" w:rsidRPr="00347FCE" w:rsidRDefault="00AC4792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AC4792" w:rsidRPr="003D1E66" w:rsidRDefault="00AC4792" w:rsidP="00AC4792">
            <w:pPr>
              <w:rPr>
                <w:rFonts w:ascii="微软雅黑" w:eastAsia="微软雅黑" w:hAnsi="微软雅黑"/>
                <w:sz w:val="24"/>
              </w:rPr>
            </w:pPr>
            <w:r w:rsidRPr="003D1E66">
              <w:rPr>
                <w:rFonts w:ascii="微软雅黑" w:eastAsia="微软雅黑" w:hAnsi="微软雅黑" w:hint="eastAsia"/>
                <w:sz w:val="24"/>
              </w:rPr>
              <w:t>铁路技术管理规程</w:t>
            </w:r>
          </w:p>
        </w:tc>
        <w:tc>
          <w:tcPr>
            <w:tcW w:w="992" w:type="dxa"/>
            <w:vAlign w:val="center"/>
          </w:tcPr>
          <w:p w:rsidR="00AC4792" w:rsidRPr="00AC4792" w:rsidRDefault="00AC4792" w:rsidP="00AC4792">
            <w:pPr>
              <w:jc w:val="center"/>
              <w:rPr>
                <w:rFonts w:ascii="微软雅黑" w:eastAsia="微软雅黑" w:hAnsi="微软雅黑" w:hint="eastAsia"/>
                <w:sz w:val="32"/>
              </w:rPr>
            </w:pPr>
            <w:r w:rsidRPr="00AC4792">
              <w:rPr>
                <w:rFonts w:ascii="微软雅黑" w:eastAsia="微软雅黑" w:hAnsi="微软雅黑" w:hint="eastAsia"/>
                <w:sz w:val="32"/>
              </w:rPr>
              <w:t>84</w:t>
            </w:r>
          </w:p>
        </w:tc>
        <w:tc>
          <w:tcPr>
            <w:tcW w:w="1276" w:type="dxa"/>
            <w:vAlign w:val="center"/>
          </w:tcPr>
          <w:p w:rsidR="00AC4792" w:rsidRDefault="00AC4792" w:rsidP="00AC4792">
            <w:pPr>
              <w:jc w:val="center"/>
              <w:rPr>
                <w:rFonts w:ascii="微软雅黑" w:eastAsia="微软雅黑" w:hAnsi="微软雅黑"/>
                <w:b/>
                <w:sz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</w:rPr>
              <w:t>6</w:t>
            </w:r>
          </w:p>
        </w:tc>
      </w:tr>
      <w:tr w:rsidR="00AC4792" w:rsidRPr="00B97591" w:rsidTr="00AC4792">
        <w:trPr>
          <w:trHeight w:val="880"/>
        </w:trPr>
        <w:tc>
          <w:tcPr>
            <w:tcW w:w="1242" w:type="dxa"/>
            <w:vMerge w:val="restart"/>
          </w:tcPr>
          <w:p w:rsidR="00AC4792" w:rsidRPr="00347FCE" w:rsidRDefault="00AC4792">
            <w:pPr>
              <w:rPr>
                <w:rFonts w:ascii="微软雅黑" w:eastAsia="微软雅黑" w:hAnsi="微软雅黑"/>
                <w:sz w:val="24"/>
              </w:rPr>
            </w:pPr>
            <w:r w:rsidRPr="00347FCE">
              <w:rPr>
                <w:rFonts w:ascii="微软雅黑" w:eastAsia="微软雅黑" w:hAnsi="微软雅黑" w:hint="eastAsia"/>
                <w:sz w:val="24"/>
              </w:rPr>
              <w:t>专业综合能力培养课程</w:t>
            </w:r>
          </w:p>
        </w:tc>
        <w:tc>
          <w:tcPr>
            <w:tcW w:w="4820" w:type="dxa"/>
            <w:vAlign w:val="center"/>
          </w:tcPr>
          <w:p w:rsidR="00AC4792" w:rsidRPr="00B97591" w:rsidRDefault="00AC4792" w:rsidP="00AC4792">
            <w:pPr>
              <w:rPr>
                <w:rFonts w:ascii="微软雅黑" w:eastAsia="微软雅黑" w:hAnsi="微软雅黑"/>
                <w:sz w:val="24"/>
              </w:rPr>
            </w:pPr>
            <w:r w:rsidRPr="003D1E66">
              <w:rPr>
                <w:rFonts w:ascii="微软雅黑" w:eastAsia="微软雅黑" w:hAnsi="微软雅黑" w:hint="eastAsia"/>
                <w:sz w:val="24"/>
              </w:rPr>
              <w:t>电子技术实训</w:t>
            </w:r>
          </w:p>
        </w:tc>
        <w:tc>
          <w:tcPr>
            <w:tcW w:w="992" w:type="dxa"/>
            <w:vAlign w:val="center"/>
          </w:tcPr>
          <w:p w:rsidR="00AC4792" w:rsidRPr="00AC4792" w:rsidRDefault="00AC4792" w:rsidP="00AC4792">
            <w:pPr>
              <w:jc w:val="center"/>
              <w:rPr>
                <w:rFonts w:ascii="微软雅黑" w:eastAsia="微软雅黑" w:hAnsi="微软雅黑" w:hint="eastAsia"/>
                <w:sz w:val="32"/>
              </w:rPr>
            </w:pPr>
            <w:r w:rsidRPr="00AC4792">
              <w:rPr>
                <w:rFonts w:ascii="微软雅黑" w:eastAsia="微软雅黑" w:hAnsi="微软雅黑" w:hint="eastAsia"/>
                <w:sz w:val="32"/>
              </w:rPr>
              <w:t>28</w:t>
            </w:r>
          </w:p>
        </w:tc>
        <w:tc>
          <w:tcPr>
            <w:tcW w:w="1276" w:type="dxa"/>
            <w:vAlign w:val="center"/>
          </w:tcPr>
          <w:p w:rsidR="00AC4792" w:rsidRPr="00B97591" w:rsidRDefault="00AC4792" w:rsidP="00AC4792">
            <w:pPr>
              <w:jc w:val="center"/>
              <w:rPr>
                <w:rFonts w:ascii="微软雅黑" w:eastAsia="微软雅黑" w:hAnsi="微软雅黑"/>
                <w:b/>
                <w:sz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</w:rPr>
              <w:t>1.5</w:t>
            </w:r>
          </w:p>
        </w:tc>
      </w:tr>
      <w:tr w:rsidR="00AC4792" w:rsidRPr="00B97591" w:rsidTr="00AC4792">
        <w:tc>
          <w:tcPr>
            <w:tcW w:w="1242" w:type="dxa"/>
            <w:vMerge/>
          </w:tcPr>
          <w:p w:rsidR="00AC4792" w:rsidRPr="00347FCE" w:rsidRDefault="00AC4792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AC4792" w:rsidRPr="00347FCE" w:rsidRDefault="00AC4792" w:rsidP="00AC4792">
            <w:pPr>
              <w:rPr>
                <w:rFonts w:ascii="微软雅黑" w:eastAsia="微软雅黑" w:hAnsi="微软雅黑"/>
                <w:sz w:val="24"/>
              </w:rPr>
            </w:pPr>
            <w:r w:rsidRPr="003D1E66">
              <w:rPr>
                <w:rFonts w:ascii="微软雅黑" w:eastAsia="微软雅黑" w:hAnsi="微软雅黑" w:hint="eastAsia"/>
                <w:sz w:val="24"/>
              </w:rPr>
              <w:t>电机电器检修实训</w:t>
            </w:r>
          </w:p>
        </w:tc>
        <w:tc>
          <w:tcPr>
            <w:tcW w:w="992" w:type="dxa"/>
            <w:vAlign w:val="center"/>
          </w:tcPr>
          <w:p w:rsidR="00AC4792" w:rsidRPr="00AC4792" w:rsidRDefault="00AC4792" w:rsidP="00AC4792">
            <w:pPr>
              <w:jc w:val="center"/>
              <w:rPr>
                <w:rFonts w:ascii="微软雅黑" w:eastAsia="微软雅黑" w:hAnsi="微软雅黑" w:hint="eastAsia"/>
                <w:sz w:val="32"/>
              </w:rPr>
            </w:pPr>
            <w:r w:rsidRPr="00AC4792">
              <w:rPr>
                <w:rFonts w:ascii="微软雅黑" w:eastAsia="微软雅黑" w:hAnsi="微软雅黑" w:hint="eastAsia"/>
                <w:sz w:val="32"/>
              </w:rPr>
              <w:t>28</w:t>
            </w:r>
          </w:p>
        </w:tc>
        <w:tc>
          <w:tcPr>
            <w:tcW w:w="1276" w:type="dxa"/>
            <w:vAlign w:val="center"/>
          </w:tcPr>
          <w:p w:rsidR="00AC4792" w:rsidRDefault="00AC4792" w:rsidP="00AC4792">
            <w:pPr>
              <w:jc w:val="center"/>
              <w:rPr>
                <w:rFonts w:ascii="微软雅黑" w:eastAsia="微软雅黑" w:hAnsi="微软雅黑"/>
                <w:b/>
                <w:sz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</w:rPr>
              <w:t>1.5</w:t>
            </w:r>
          </w:p>
        </w:tc>
      </w:tr>
      <w:tr w:rsidR="00AC4792" w:rsidRPr="00B97591" w:rsidTr="00AC4792">
        <w:tc>
          <w:tcPr>
            <w:tcW w:w="1242" w:type="dxa"/>
          </w:tcPr>
          <w:p w:rsidR="00AC4792" w:rsidRPr="00347FCE" w:rsidRDefault="00AC4792">
            <w:pPr>
              <w:rPr>
                <w:rFonts w:ascii="微软雅黑" w:eastAsia="微软雅黑" w:hAnsi="微软雅黑"/>
                <w:sz w:val="24"/>
              </w:rPr>
            </w:pPr>
            <w:r w:rsidRPr="00347FCE">
              <w:rPr>
                <w:rFonts w:ascii="微软雅黑" w:eastAsia="微软雅黑" w:hAnsi="微软雅黑" w:hint="eastAsia"/>
                <w:sz w:val="24"/>
              </w:rPr>
              <w:t>拓展能力培养课程</w:t>
            </w:r>
          </w:p>
        </w:tc>
        <w:tc>
          <w:tcPr>
            <w:tcW w:w="4820" w:type="dxa"/>
            <w:vAlign w:val="center"/>
          </w:tcPr>
          <w:p w:rsidR="00AC4792" w:rsidRPr="00B97591" w:rsidRDefault="00AC4792" w:rsidP="00AC4792">
            <w:pPr>
              <w:rPr>
                <w:rFonts w:ascii="微软雅黑" w:eastAsia="微软雅黑" w:hAnsi="微软雅黑"/>
                <w:sz w:val="24"/>
              </w:rPr>
            </w:pPr>
            <w:r w:rsidRPr="00347FCE">
              <w:rPr>
                <w:rFonts w:ascii="微软雅黑" w:eastAsia="微软雅黑" w:hAnsi="微软雅黑" w:hint="eastAsia"/>
                <w:sz w:val="24"/>
              </w:rPr>
              <w:t>艺术鉴赏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AC4792" w:rsidRPr="00AC4792" w:rsidRDefault="00AC4792" w:rsidP="00AC4792">
            <w:pPr>
              <w:jc w:val="center"/>
              <w:rPr>
                <w:rFonts w:ascii="微软雅黑" w:eastAsia="微软雅黑" w:hAnsi="微软雅黑" w:hint="eastAsia"/>
                <w:sz w:val="32"/>
              </w:rPr>
            </w:pPr>
            <w:r w:rsidRPr="00AC4792">
              <w:rPr>
                <w:rFonts w:ascii="微软雅黑" w:eastAsia="微软雅黑" w:hAnsi="微软雅黑" w:hint="eastAsia"/>
                <w:sz w:val="32"/>
              </w:rPr>
              <w:t>8</w:t>
            </w:r>
          </w:p>
        </w:tc>
        <w:tc>
          <w:tcPr>
            <w:tcW w:w="1276" w:type="dxa"/>
            <w:vAlign w:val="center"/>
          </w:tcPr>
          <w:p w:rsidR="00AC4792" w:rsidRPr="00347FCE" w:rsidRDefault="00AC4792" w:rsidP="00AC4792">
            <w:pPr>
              <w:jc w:val="center"/>
              <w:rPr>
                <w:rFonts w:ascii="微软雅黑" w:eastAsia="微软雅黑" w:hAnsi="微软雅黑"/>
                <w:b/>
                <w:sz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</w:rPr>
              <w:t>0.5</w:t>
            </w:r>
          </w:p>
        </w:tc>
      </w:tr>
    </w:tbl>
    <w:p w:rsidR="0089129C" w:rsidRDefault="0089129C"/>
    <w:sectPr w:rsidR="00891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C4D" w:rsidRDefault="00FF6C4D" w:rsidP="003D1E66">
      <w:r>
        <w:separator/>
      </w:r>
    </w:p>
  </w:endnote>
  <w:endnote w:type="continuationSeparator" w:id="0">
    <w:p w:rsidR="00FF6C4D" w:rsidRDefault="00FF6C4D" w:rsidP="003D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C4D" w:rsidRDefault="00FF6C4D" w:rsidP="003D1E66">
      <w:r>
        <w:separator/>
      </w:r>
    </w:p>
  </w:footnote>
  <w:footnote w:type="continuationSeparator" w:id="0">
    <w:p w:rsidR="00FF6C4D" w:rsidRDefault="00FF6C4D" w:rsidP="003D1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A6"/>
    <w:rsid w:val="000A5F74"/>
    <w:rsid w:val="0011761B"/>
    <w:rsid w:val="0016332D"/>
    <w:rsid w:val="001C179B"/>
    <w:rsid w:val="001C6DBE"/>
    <w:rsid w:val="00225424"/>
    <w:rsid w:val="00335723"/>
    <w:rsid w:val="00347FCE"/>
    <w:rsid w:val="003A6C5D"/>
    <w:rsid w:val="003D1E66"/>
    <w:rsid w:val="00426C38"/>
    <w:rsid w:val="00467510"/>
    <w:rsid w:val="005566B0"/>
    <w:rsid w:val="005D45F1"/>
    <w:rsid w:val="0065133B"/>
    <w:rsid w:val="007648A6"/>
    <w:rsid w:val="00766A8D"/>
    <w:rsid w:val="0089129C"/>
    <w:rsid w:val="008B27CB"/>
    <w:rsid w:val="00971072"/>
    <w:rsid w:val="00AC4792"/>
    <w:rsid w:val="00B34AA2"/>
    <w:rsid w:val="00B97591"/>
    <w:rsid w:val="00BC5C13"/>
    <w:rsid w:val="00BF7AFC"/>
    <w:rsid w:val="00FB67B4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3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975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B97591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3D1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1E6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1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1E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3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975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B97591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3D1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1E6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1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1E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40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8</cp:revision>
  <dcterms:created xsi:type="dcterms:W3CDTF">2018-09-03T04:07:00Z</dcterms:created>
  <dcterms:modified xsi:type="dcterms:W3CDTF">2018-09-03T07:58:00Z</dcterms:modified>
</cp:coreProperties>
</file>