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22"/>
          <w:szCs w:val="28"/>
        </w:rPr>
      </w:pPr>
      <w:bookmarkStart w:id="0" w:name="_GoBack"/>
      <w:bookmarkEnd w:id="0"/>
      <w:r>
        <w:rPr>
          <w:rFonts w:hint="eastAsia" w:ascii="黑体" w:hAnsi="黑体" w:eastAsia="黑体" w:cs="黑体"/>
          <w:sz w:val="22"/>
          <w:szCs w:val="28"/>
        </w:rPr>
        <w:t>中国当代经典小说赏析课程大纲</w:t>
      </w:r>
    </w:p>
    <w:p>
      <w:pPr>
        <w:jc w:val="center"/>
      </w:pPr>
    </w:p>
    <w:p>
      <w:r>
        <w:rPr>
          <w:rFonts w:hint="eastAsia"/>
        </w:rPr>
        <w:t>课程名称：中国当代经典小说赏析</w:t>
      </w:r>
    </w:p>
    <w:p>
      <w:r>
        <w:rPr>
          <w:rFonts w:hint="eastAsia"/>
        </w:rPr>
        <w:t>课程类型：选修课</w:t>
      </w:r>
    </w:p>
    <w:p>
      <w:r>
        <w:rPr>
          <w:rFonts w:hint="eastAsia"/>
        </w:rPr>
        <w:t>总学时：20</w:t>
      </w:r>
    </w:p>
    <w:p>
      <w:r>
        <w:rPr>
          <w:rFonts w:hint="eastAsia"/>
        </w:rPr>
        <w:t>讲课学时：20</w:t>
      </w:r>
      <w:r>
        <w:t xml:space="preserve"> </w:t>
      </w:r>
    </w:p>
    <w:p>
      <w:r>
        <w:rPr>
          <w:rFonts w:hint="eastAsia"/>
        </w:rPr>
        <w:t>实验学时：0</w:t>
      </w:r>
    </w:p>
    <w:p>
      <w:r>
        <w:rPr>
          <w:rFonts w:hint="eastAsia"/>
        </w:rPr>
        <w:t>适用对象：全校各专业</w:t>
      </w:r>
    </w:p>
    <w:p>
      <w:r>
        <w:rPr>
          <w:rFonts w:hint="eastAsia"/>
        </w:rPr>
        <w:t>先修课程：无</w:t>
      </w:r>
    </w:p>
    <w:p/>
    <w:p>
      <w:pPr>
        <w:rPr>
          <w:rFonts w:ascii="楷体_GB2312" w:hAnsi="宋体" w:eastAsia="楷体_GB2312"/>
          <w:sz w:val="22"/>
          <w:szCs w:val="28"/>
        </w:rPr>
      </w:pPr>
    </w:p>
    <w:p>
      <w:pPr>
        <w:ind w:firstLine="420" w:firstLineChars="200"/>
        <w:rPr>
          <w:rFonts w:ascii="楷体_GB2312" w:hAnsi="宋体" w:eastAsia="楷体_GB2312"/>
          <w:sz w:val="22"/>
          <w:szCs w:val="28"/>
        </w:rPr>
      </w:pPr>
      <w:r>
        <w:rPr>
          <w:rFonts w:hint="eastAsia"/>
        </w:rPr>
        <w:t>一、课程性质、目的和任务</w:t>
      </w:r>
    </w:p>
    <w:p>
      <w:pPr>
        <w:ind w:firstLine="420" w:firstLineChars="200"/>
      </w:pPr>
      <w:r>
        <w:rPr>
          <w:rFonts w:hint="eastAsia"/>
        </w:rPr>
        <w:t>本课程面向全校各专业青年学生，特别是中国当代文学爱好者，主要以当代中国文学中的经典小说为赏析对象，结合每一部作品诞生的具体历史背景、人文环境以及作者自身等多方面因素，多角度、多层次地剖析作品的文学价值和社会价值，为广大学生展现出一幅波澜壮阔的人文和历史画卷。</w:t>
      </w:r>
    </w:p>
    <w:p>
      <w:pPr>
        <w:ind w:firstLine="420" w:firstLineChars="200"/>
      </w:pPr>
      <w:r>
        <w:rPr>
          <w:rFonts w:hint="eastAsia"/>
        </w:rPr>
        <w:t>通过本课程的学习，以当代小说经典作品为切入点，全面梳理当代小说的发展脉络；充分展示小说赏析的方式方法。同时帮助学生提高对当代文学作品的赏析能力；培养学生对中国文化的高度民族自豪感和高尚的爱国主义情怀。</w:t>
      </w:r>
    </w:p>
    <w:p>
      <w:pPr>
        <w:ind w:firstLine="420" w:firstLineChars="200"/>
      </w:pPr>
      <w:r>
        <w:rPr>
          <w:rFonts w:hint="eastAsia"/>
        </w:rPr>
        <w:t>二、教学基本要求</w:t>
      </w:r>
    </w:p>
    <w:p>
      <w:pPr>
        <w:ind w:firstLine="420" w:firstLineChars="200"/>
      </w:pPr>
      <w:r>
        <w:rPr>
          <w:rFonts w:hint="eastAsia"/>
        </w:rPr>
        <w:t>本课程要求学生与老师一起阅读分析十部以上具有典型代表意义的当代小说精品，进而初步了解小说创作的基本要素、基本规律；准确把握每一部作品产生的具体社会背景；深入剖析作家的创作动机；在做好上述工作基础上，较为熟练运用小说赏析的常用方式方法，在教师指导下独立完成对小说作品的赏析。</w:t>
      </w:r>
    </w:p>
    <w:p>
      <w:pPr>
        <w:ind w:firstLine="420" w:firstLineChars="200"/>
      </w:pPr>
      <w:r>
        <w:rPr>
          <w:rFonts w:hint="eastAsia"/>
        </w:rPr>
        <w:t>课程讲授过程中，教师要始终将爱国主义情怀贯穿始终，充分发挥以文化人、以文育人的功能，引导和培养学生热爱祖国、热爱人民、热爱中国共产党、热爱我们今天所拥有的幸福生活的美好感情。</w:t>
      </w:r>
    </w:p>
    <w:p>
      <w:pPr>
        <w:ind w:firstLine="420" w:firstLineChars="200"/>
      </w:pPr>
      <w:r>
        <w:rPr>
          <w:rFonts w:hint="eastAsia"/>
        </w:rPr>
        <w:t>三、教学内容及要求</w:t>
      </w:r>
    </w:p>
    <w:p>
      <w:pPr>
        <w:ind w:firstLine="420" w:firstLineChars="200"/>
      </w:pPr>
      <w:r>
        <w:rPr>
          <w:rFonts w:hint="eastAsia"/>
        </w:rPr>
        <w:t>（一）青春之歌 （杨沫的长篇小说）</w:t>
      </w:r>
    </w:p>
    <w:p>
      <w:pPr>
        <w:ind w:firstLine="420" w:firstLineChars="200"/>
      </w:pPr>
      <w:r>
        <w:rPr>
          <w:rFonts w:hint="eastAsia"/>
        </w:rPr>
        <w:t>主要内容：</w:t>
      </w:r>
    </w:p>
    <w:p>
      <w:pPr>
        <w:ind w:firstLine="420" w:firstLineChars="200"/>
      </w:pPr>
      <w:r>
        <w:rPr>
          <w:rFonts w:hint="eastAsia"/>
        </w:rPr>
        <w:t>《青春之歌》是当代文学史上第一部描写学生运动、塑造革命知识分子形象和成长命运的优秀长篇小说。作者杨沫，出生于北京一个没落的官僚地主家庭，曾在河北省定县等地教书，后又在北京做过家庭教师和书店店员，在此期间接触了马列主义思想，并加入了共产党。这种个人的生活经历对她的小说创作有很大的影响。《青春之歌》正是以“九•一八”到“一二•九”这一历史时期为背景，以学生运动为主线，成功地塑造了林道静这一在三十年代觉醒、成长的革命青年的典型形象。</w:t>
      </w:r>
    </w:p>
    <w:p>
      <w:pPr>
        <w:ind w:firstLine="420" w:firstLineChars="200"/>
      </w:pPr>
      <w:r>
        <w:rPr>
          <w:rFonts w:hint="eastAsia"/>
        </w:rPr>
        <w:t>目的与要求：</w:t>
      </w:r>
    </w:p>
    <w:p>
      <w:pPr>
        <w:ind w:firstLine="420" w:firstLineChars="200"/>
      </w:pPr>
      <w:r>
        <w:rPr>
          <w:rFonts w:hint="eastAsia"/>
        </w:rPr>
        <w:t>让学生充分了解一个“小资产阶级知识分子”林道静是如何走上革命道路，并成为无产阶级战士的曲折过程。</w:t>
      </w:r>
    </w:p>
    <w:p>
      <w:pPr>
        <w:ind w:firstLine="420" w:firstLineChars="200"/>
      </w:pPr>
      <w:r>
        <w:rPr>
          <w:rFonts w:hint="eastAsia"/>
        </w:rPr>
        <w:t>让学生认识到作者个人生活经历对小说创作的巨大影响。</w:t>
      </w:r>
    </w:p>
    <w:p>
      <w:pPr>
        <w:ind w:firstLine="420" w:firstLineChars="200"/>
      </w:pPr>
      <w:r>
        <w:rPr>
          <w:rFonts w:hint="eastAsia"/>
        </w:rPr>
        <w:t>（二）红岩 （经典革命小说）</w:t>
      </w:r>
    </w:p>
    <w:p>
      <w:pPr>
        <w:ind w:firstLine="420" w:firstLineChars="200"/>
      </w:pPr>
      <w:r>
        <w:rPr>
          <w:rFonts w:hint="eastAsia"/>
        </w:rPr>
        <w:t>主要内容：</w:t>
      </w:r>
    </w:p>
    <w:p>
      <w:pPr>
        <w:ind w:firstLine="420" w:firstLineChars="200"/>
      </w:pPr>
      <w:r>
        <w:rPr>
          <w:rFonts w:hint="eastAsia"/>
        </w:rPr>
        <w:t>《红岩》讲述了1948年在国民党的统治下，处在黎明前最黑暗的时刻的共产党员在渣滓洞和白公馆中受刑，敌人为了得到口供，妄图用炎热、蚊虫、饥饿和干渴动摇革命者的意志，但在共产党员的坚强意志前，敌人却是一筹莫展，一败涂地的故事。</w:t>
      </w:r>
    </w:p>
    <w:p>
      <w:pPr>
        <w:ind w:firstLine="420" w:firstLineChars="200"/>
      </w:pPr>
      <w:r>
        <w:rPr>
          <w:rFonts w:hint="eastAsia"/>
        </w:rPr>
        <w:t>目的与要求：</w:t>
      </w:r>
    </w:p>
    <w:p>
      <w:pPr>
        <w:ind w:firstLine="420" w:firstLineChars="200"/>
      </w:pPr>
      <w:r>
        <w:rPr>
          <w:rFonts w:hint="eastAsia"/>
        </w:rPr>
        <w:t>让学生充分领略到，红岩，是中国共产党人精神品质最高度的概括；红岩精神，是革命先烈坚持真理、改造社会的人生伟大实践；是革命先辈为国家、为人民无私奉献的真实写照；是我们改革开放发展建设过程中不可缺少的精神支柱。</w:t>
      </w:r>
    </w:p>
    <w:p>
      <w:pPr>
        <w:ind w:firstLine="420" w:firstLineChars="200"/>
      </w:pPr>
      <w:r>
        <w:rPr>
          <w:rFonts w:hint="eastAsia"/>
        </w:rPr>
        <w:t>《红岩》小说中的很多素材都是取自真人真事。让学生明白，我们不能否认，艺术的东西有些可能要比生活的真实更完美一些，但当真实地接触白公馆、渣滓洞革命先烈斗争史实材料时，不能不承认没有夸大的真实很多时候要比加工过的艺术更具冲击力量。</w:t>
      </w:r>
    </w:p>
    <w:p>
      <w:pPr>
        <w:ind w:firstLine="420" w:firstLineChars="200"/>
      </w:pPr>
      <w:r>
        <w:rPr>
          <w:rFonts w:hint="eastAsia"/>
        </w:rPr>
        <w:t>（三）第二次握手  张扬</w:t>
      </w:r>
    </w:p>
    <w:p>
      <w:pPr>
        <w:ind w:firstLine="420" w:firstLineChars="200"/>
      </w:pPr>
      <w:r>
        <w:rPr>
          <w:rFonts w:hint="eastAsia"/>
        </w:rPr>
        <w:t>主要内容：</w:t>
      </w:r>
    </w:p>
    <w:p>
      <w:pPr>
        <w:ind w:firstLine="420" w:firstLineChars="200"/>
      </w:pPr>
      <w:r>
        <w:rPr>
          <w:rFonts w:hint="eastAsia"/>
        </w:rPr>
        <w:t>《第二次握手》（原名《归来》）描写大学生苏冠兰与丁洁琼相爱，遭苏父反对。丁赴美留学，成为著名的原子物理学家。留在国内的苏冠兰成了医学教授并与父亲故友之女叶玉菡日久生情成婚。然而，远在美国的丁拒绝所有男士的追求，一心一意履行着与苏的爱情约定，在周总理的帮助下回国，始知爱情的悲剧已无可挽回。便执意奔赴边疆，后为苏冠兰夫妇的诚意所感动，留在北京献身科研事业。</w:t>
      </w:r>
    </w:p>
    <w:p>
      <w:pPr>
        <w:ind w:firstLine="420" w:firstLineChars="200"/>
      </w:pPr>
      <w:r>
        <w:rPr>
          <w:rFonts w:hint="eastAsia"/>
        </w:rPr>
        <w:t>目的要求：</w:t>
      </w:r>
    </w:p>
    <w:p>
      <w:pPr>
        <w:ind w:firstLine="420" w:firstLineChars="200"/>
      </w:pPr>
      <w:r>
        <w:rPr>
          <w:rFonts w:hint="eastAsia"/>
        </w:rPr>
        <w:t>让学生充分了解小说创作的历史背景，进而认清任何一部小说的创作总与特定的历史时代紧紧联系在一起，离开具体的历史环境去评价一部作品是不客观、不准确的。</w:t>
      </w:r>
    </w:p>
    <w:p>
      <w:pPr>
        <w:ind w:firstLine="420" w:firstLineChars="200"/>
      </w:pPr>
      <w:r>
        <w:rPr>
          <w:rFonts w:hint="eastAsia"/>
        </w:rPr>
        <w:t>（四）《山乡巨变》  周立波</w:t>
      </w:r>
    </w:p>
    <w:p>
      <w:pPr>
        <w:ind w:firstLine="420" w:firstLineChars="200"/>
      </w:pPr>
      <w:r>
        <w:rPr>
          <w:rFonts w:hint="eastAsia"/>
        </w:rPr>
        <w:t>主要内容：</w:t>
      </w:r>
    </w:p>
    <w:p>
      <w:pPr>
        <w:ind w:firstLine="420" w:firstLineChars="200"/>
      </w:pPr>
      <w:r>
        <w:rPr>
          <w:rFonts w:hint="eastAsia"/>
        </w:rPr>
        <w:t>这部作品是《暴风骤雨》的续篇。它由正、续篇组成，完整地描写了湖南省一个叫清溪乡的农业生产合作社从初级社到高级社的发展过程，艺术地展现了合作化运动前后，中国农民走上集体化道路时的精神风貌和新农村的社会面貌，剖析了农民在历史巨变中的思想感情、心理状态和理想追求，从而说明农业合作化是中国农村的第二次暴风骤雨。</w:t>
      </w:r>
    </w:p>
    <w:p>
      <w:pPr>
        <w:ind w:firstLine="420" w:firstLineChars="200"/>
      </w:pPr>
      <w:r>
        <w:rPr>
          <w:rFonts w:hint="eastAsia"/>
        </w:rPr>
        <w:t>目的要求：如同《暴风骤雨》一样，《山乡巨变》同样具有鲜明的时代感。要让学生通过文学作品去有效地了解、理解中国农村所经历的那场影响深远的社会变革，明确小说作品的历史价值。</w:t>
      </w:r>
    </w:p>
    <w:p>
      <w:pPr>
        <w:ind w:firstLine="420" w:firstLineChars="200"/>
      </w:pPr>
      <w:r>
        <w:rPr>
          <w:rFonts w:hint="eastAsia"/>
        </w:rPr>
        <w:t>（五）上海的早晨 周而复</w:t>
      </w:r>
    </w:p>
    <w:p>
      <w:pPr>
        <w:ind w:firstLine="420" w:firstLineChars="200"/>
      </w:pPr>
      <w:r>
        <w:rPr>
          <w:rFonts w:hint="eastAsia"/>
        </w:rPr>
        <w:t>主要内容：</w:t>
      </w:r>
    </w:p>
    <w:p>
      <w:pPr>
        <w:ind w:firstLine="420" w:firstLineChars="200"/>
      </w:pPr>
      <w:r>
        <w:rPr>
          <w:rFonts w:hint="eastAsia"/>
        </w:rPr>
        <w:t>《上海的早晨》主要讲述了建国初期上海资本主义工商业经历的社会主义改造的整个过程。以解放初期的上海为背景，形象地描绘了改造民族资产阶级这一重大历史过程，深刻地指出了中国民族资产阶级从“子夜”走向黎明后唯一的一条光明前途；接受改造、弃旧图新，走为人民服务的社会主义道路。</w:t>
      </w:r>
    </w:p>
    <w:p>
      <w:pPr>
        <w:ind w:firstLine="420" w:firstLineChars="200"/>
      </w:pPr>
      <w:r>
        <w:rPr>
          <w:rFonts w:hint="eastAsia"/>
        </w:rPr>
        <w:t>目的要求：</w:t>
      </w:r>
    </w:p>
    <w:p>
      <w:pPr>
        <w:ind w:firstLine="420" w:firstLineChars="200"/>
      </w:pPr>
      <w:r>
        <w:rPr>
          <w:rFonts w:hint="eastAsia"/>
        </w:rPr>
        <w:t>通过本作品的学习，一方面让学生从较为生动形象的文学作品中去了解历史，同时也要让学生充分认清小说作品的社会价值之所在。</w:t>
      </w:r>
    </w:p>
    <w:p>
      <w:pPr>
        <w:ind w:firstLine="420" w:firstLineChars="200"/>
      </w:pPr>
      <w:r>
        <w:rPr>
          <w:rFonts w:hint="eastAsia"/>
        </w:rPr>
        <w:t>（六）班主任  刘心武</w:t>
      </w:r>
    </w:p>
    <w:p>
      <w:pPr>
        <w:ind w:firstLine="420" w:firstLineChars="200"/>
      </w:pPr>
      <w:r>
        <w:rPr>
          <w:rFonts w:hint="eastAsia"/>
        </w:rPr>
        <w:t>主要内容：</w:t>
      </w:r>
    </w:p>
    <w:p>
      <w:pPr>
        <w:ind w:firstLine="420" w:firstLineChars="200"/>
      </w:pPr>
      <w:r>
        <w:rPr>
          <w:rFonts w:hint="eastAsia"/>
        </w:rPr>
        <w:t>小说以北京某中学班主任张俊石接收一个小流氓插班生宋宝琦为线索展开情节，以“批判与启蒙”及对真实性的追求率先在文学作品中揭露了“四人帮”文化专制主义对青少年造成的严重后果、给青少年留下心灵创伤的社会问题。</w:t>
      </w:r>
    </w:p>
    <w:p>
      <w:pPr>
        <w:ind w:firstLine="420" w:firstLineChars="200"/>
      </w:pPr>
      <w:r>
        <w:rPr>
          <w:rFonts w:hint="eastAsia"/>
        </w:rPr>
        <w:t>目的要求：</w:t>
      </w:r>
    </w:p>
    <w:p>
      <w:pPr>
        <w:ind w:firstLine="420" w:firstLineChars="200"/>
      </w:pPr>
      <w:r>
        <w:rPr>
          <w:rFonts w:hint="eastAsia"/>
        </w:rPr>
        <w:t>通过该作品的学习，帮助学生认清“伤痕文学”等文学现象的由来，引导学生反思历史的同时，更侧重帮助学生树立正确的社会主义核心价值观，走好未来的人生之路。</w:t>
      </w:r>
    </w:p>
    <w:p>
      <w:pPr>
        <w:ind w:firstLine="420" w:firstLineChars="200"/>
      </w:pPr>
      <w:r>
        <w:rPr>
          <w:rFonts w:hint="eastAsia"/>
        </w:rPr>
        <w:t>（七）男人的一半是女人 张贤亮</w:t>
      </w:r>
    </w:p>
    <w:p>
      <w:r>
        <w:rPr>
          <w:rFonts w:hint="eastAsia"/>
        </w:rPr>
        <w:t xml:space="preserve">    主要内容：</w:t>
      </w:r>
    </w:p>
    <w:p>
      <w:pPr>
        <w:ind w:firstLine="420" w:firstLineChars="200"/>
      </w:pPr>
      <w:r>
        <w:rPr>
          <w:rFonts w:hint="eastAsia"/>
        </w:rPr>
        <w:t>本书讲述了从劳改队相识的"我"与"她"在文革时期的爱情故事，书中涉及许多"禁区"与敏感问题。 《男人的一半是女人》是系列中篇《唯物论者启示录》中的一部分，作者企图通过九部中篇来完整地"描写一个出身于资产阶级家庭，甚至有过朦胧的资产阶级人道主义和民主主义思想的青年，经过'苦难的历程'，最终变成了一个马克思主义的信仰者"的全过程。</w:t>
      </w:r>
    </w:p>
    <w:p>
      <w:pPr>
        <w:ind w:firstLine="420" w:firstLineChars="200"/>
      </w:pPr>
      <w:r>
        <w:rPr>
          <w:rFonts w:hint="eastAsia"/>
        </w:rPr>
        <w:t>目的要求：</w:t>
      </w:r>
    </w:p>
    <w:p>
      <w:pPr>
        <w:ind w:firstLine="420" w:firstLineChars="200"/>
      </w:pPr>
      <w:r>
        <w:rPr>
          <w:rFonts w:hint="eastAsia"/>
        </w:rPr>
        <w:t>要让学生学会正确理解一部有所争鸣、争议的作品。《男人的一半是女人》作为一篇探索性的作品，聚合着创作实践中太多的经验与矛盾，它的复杂程度令人难以想象。作为探索的尝试，《男人的一半是女人》也许并不成功，可这并不妨碍她成为一篇非常优异作品的可能，她本身的种种矛盾实际上都在证实并说明着张贤亮作为一名秉赋非凡的作家的出色与独特之处。</w:t>
      </w:r>
    </w:p>
    <w:p>
      <w:pPr>
        <w:ind w:firstLine="420" w:firstLineChars="200"/>
      </w:pPr>
      <w:r>
        <w:rPr>
          <w:rFonts w:hint="eastAsia"/>
        </w:rPr>
        <w:t>（八）风景  方方</w:t>
      </w:r>
    </w:p>
    <w:p>
      <w:pPr>
        <w:ind w:firstLine="420" w:firstLineChars="200"/>
      </w:pPr>
      <w:r>
        <w:rPr>
          <w:rFonts w:hint="eastAsia"/>
        </w:rPr>
        <w:t>主要内容：</w:t>
      </w:r>
    </w:p>
    <w:p>
      <w:pPr>
        <w:ind w:firstLine="420" w:firstLineChars="200"/>
      </w:pPr>
      <w:r>
        <w:rPr>
          <w:rFonts w:hint="eastAsia"/>
        </w:rPr>
        <w:t>内容简介</w:t>
      </w:r>
    </w:p>
    <w:p>
      <w:pPr>
        <w:ind w:firstLine="420" w:firstLineChars="200"/>
      </w:pPr>
      <w:r>
        <w:rPr>
          <w:rFonts w:hint="eastAsia"/>
        </w:rPr>
        <w:t xml:space="preserve">故事发生在河南棚子里，这儿住着十几个人，这些人靠扒车为生。父亲是权威，母亲“风骚了一辈子，但只对父亲忠诚”。以我（老八）的口吻，讲述了这个家庭中各个成员身上发生的形形色色的故事。  </w:t>
      </w:r>
    </w:p>
    <w:p>
      <w:pPr>
        <w:ind w:firstLine="420" w:firstLineChars="200"/>
      </w:pPr>
      <w:r>
        <w:rPr>
          <w:rFonts w:hint="eastAsia"/>
        </w:rPr>
        <w:t>目的要求：</w:t>
      </w:r>
    </w:p>
    <w:p>
      <w:pPr>
        <w:ind w:firstLine="420" w:firstLineChars="200"/>
      </w:pPr>
      <w:r>
        <w:rPr>
          <w:rFonts w:hint="eastAsia"/>
        </w:rPr>
        <w:t>通过本作品的学习，引导学生正确认识新写实主义小说的特点和本质。</w:t>
      </w:r>
    </w:p>
    <w:p>
      <w:pPr>
        <w:ind w:firstLine="420" w:firstLineChars="200"/>
      </w:pPr>
      <w:r>
        <w:rPr>
          <w:rFonts w:hint="eastAsia"/>
        </w:rPr>
        <w:t>（九）平凡的世界  路遥</w:t>
      </w:r>
    </w:p>
    <w:p>
      <w:pPr>
        <w:ind w:firstLine="420"/>
      </w:pPr>
      <w:r>
        <w:rPr>
          <w:rFonts w:hint="eastAsia"/>
        </w:rPr>
        <w:t>主要内容：</w:t>
      </w:r>
    </w:p>
    <w:p>
      <w:pPr>
        <w:ind w:firstLine="420"/>
      </w:pPr>
      <w:r>
        <w:rPr>
          <w:rFonts w:hint="eastAsia"/>
        </w:rPr>
        <w:t>该书以中国70年代中期到80年代中期十年间为背景，通过复杂的矛盾纠葛，以孙少安和孙少平两兄弟为中心，刻画了当时社会各阶层众多普通人的形象；劳动与爱情、挫折与追求、痛苦与欢乐、日常生活与巨大社会冲突纷繁地交织在一起，深刻地展示了普通人在大时代历史进程中所走过的艰难曲折的道路。</w:t>
      </w:r>
    </w:p>
    <w:p>
      <w:pPr>
        <w:ind w:firstLine="420"/>
      </w:pPr>
      <w:r>
        <w:rPr>
          <w:rFonts w:hint="eastAsia"/>
        </w:rPr>
        <w:t>目的要求：</w:t>
      </w:r>
    </w:p>
    <w:p>
      <w:pPr>
        <w:ind w:firstLine="420"/>
      </w:pPr>
      <w:r>
        <w:rPr>
          <w:rFonts w:hint="eastAsia"/>
        </w:rPr>
        <w:t>引导学生深入了解中国进入改革开放前后那段特殊的历史年代，学会在艺术的真实中准确把握历史发展的脉搏。</w:t>
      </w:r>
    </w:p>
    <w:p>
      <w:pPr>
        <w:ind w:firstLine="420"/>
      </w:pPr>
      <w:r>
        <w:rPr>
          <w:rFonts w:hint="eastAsia"/>
        </w:rPr>
        <w:t>（十）三体  刘慈欣</w:t>
      </w:r>
    </w:p>
    <w:p>
      <w:pPr>
        <w:ind w:firstLine="420"/>
      </w:pPr>
      <w:r>
        <w:rPr>
          <w:rFonts w:hint="eastAsia"/>
        </w:rPr>
        <w:t>主要内容：</w:t>
      </w:r>
    </w:p>
    <w:p>
      <w:pPr>
        <w:ind w:firstLine="420"/>
      </w:pPr>
      <w:r>
        <w:rPr>
          <w:rFonts w:hint="eastAsia"/>
        </w:rPr>
        <w:t>作品讲述了地球人类文明和三体文明的信息交流、生死搏杀及两个文明在宇宙中的兴衰历程。</w:t>
      </w:r>
    </w:p>
    <w:p>
      <w:pPr>
        <w:ind w:firstLine="420"/>
      </w:pPr>
      <w:r>
        <w:rPr>
          <w:rFonts w:hint="eastAsia"/>
        </w:rPr>
        <w:t>目的要求：</w:t>
      </w:r>
    </w:p>
    <w:p>
      <w:pPr>
        <w:ind w:firstLine="420"/>
      </w:pPr>
      <w:r>
        <w:rPr>
          <w:rFonts w:hint="eastAsia"/>
        </w:rPr>
        <w:t>通过引导学生学习讨论这部具有划时代意义的中国当代文坛的科幻代表作品，帮助学生正确认识文学与科学、社会三者之间复杂而多维度的联系。</w:t>
      </w:r>
    </w:p>
    <w:p>
      <w:pPr>
        <w:ind w:firstLine="420" w:firstLineChars="200"/>
      </w:pPr>
      <w:r>
        <w:rPr>
          <w:rFonts w:hint="eastAsia"/>
        </w:rPr>
        <w:t>四、学时计划安排：</w:t>
      </w:r>
    </w:p>
    <w:p>
      <w:pPr>
        <w:rPr>
          <w:rFonts w:ascii="楷体_GB2312" w:hAnsi="宋体" w:eastAsia="楷体_GB2312"/>
          <w:sz w:val="22"/>
          <w:szCs w:val="28"/>
        </w:rPr>
      </w:pPr>
      <w:r>
        <w:rPr>
          <w:rFonts w:hint="eastAsia" w:ascii="楷体_GB2312" w:hAnsi="宋体" w:eastAsia="楷体_GB2312"/>
          <w:sz w:val="22"/>
          <w:szCs w:val="28"/>
        </w:rPr>
        <w:t xml:space="preserve">                           学时计划安排表</w:t>
      </w:r>
    </w:p>
    <w:tbl>
      <w:tblPr>
        <w:tblStyle w:val="5"/>
        <w:tblW w:w="6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2"/>
        <w:gridCol w:w="2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2" w:type="dxa"/>
          </w:tcPr>
          <w:p>
            <w:r>
              <w:rPr>
                <w:rFonts w:hint="eastAsia"/>
              </w:rPr>
              <w:t>项目名称</w:t>
            </w:r>
          </w:p>
        </w:tc>
        <w:tc>
          <w:tcPr>
            <w:tcW w:w="2609" w:type="dxa"/>
          </w:tcPr>
          <w:p>
            <w:r>
              <w:rPr>
                <w:rFonts w:hint="eastAsia"/>
              </w:rPr>
              <w:t>学时安排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2" w:type="dxa"/>
          </w:tcPr>
          <w:p>
            <w:r>
              <w:rPr>
                <w:rFonts w:hint="eastAsia"/>
              </w:rPr>
              <w:t>第一节    青春之歌 （杨沫）</w:t>
            </w:r>
          </w:p>
        </w:tc>
        <w:tc>
          <w:tcPr>
            <w:tcW w:w="2609" w:type="dxa"/>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2" w:type="dxa"/>
          </w:tcPr>
          <w:p>
            <w:r>
              <w:rPr>
                <w:rFonts w:hint="eastAsia"/>
              </w:rPr>
              <w:t>第二节    红岩 （经典革命小说）</w:t>
            </w:r>
          </w:p>
        </w:tc>
        <w:tc>
          <w:tcPr>
            <w:tcW w:w="2609" w:type="dxa"/>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2" w:type="dxa"/>
          </w:tcPr>
          <w:p>
            <w:r>
              <w:rPr>
                <w:rFonts w:hint="eastAsia"/>
              </w:rPr>
              <w:t>第三节    第二次握手  （张扬）</w:t>
            </w:r>
          </w:p>
        </w:tc>
        <w:tc>
          <w:tcPr>
            <w:tcW w:w="2609" w:type="dxa"/>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2" w:type="dxa"/>
          </w:tcPr>
          <w:p>
            <w:r>
              <w:rPr>
                <w:rFonts w:hint="eastAsia"/>
              </w:rPr>
              <w:t>第四节    山乡巨变 （周立波）</w:t>
            </w:r>
          </w:p>
        </w:tc>
        <w:tc>
          <w:tcPr>
            <w:tcW w:w="2609" w:type="dxa"/>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2" w:type="dxa"/>
          </w:tcPr>
          <w:p>
            <w:r>
              <w:rPr>
                <w:rFonts w:hint="eastAsia"/>
              </w:rPr>
              <w:t>第五章    上海的早晨 （周而复）</w:t>
            </w:r>
          </w:p>
        </w:tc>
        <w:tc>
          <w:tcPr>
            <w:tcW w:w="2609" w:type="dxa"/>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2" w:type="dxa"/>
          </w:tcPr>
          <w:p>
            <w:r>
              <w:rPr>
                <w:rFonts w:hint="eastAsia"/>
              </w:rPr>
              <w:t>第六节    班主任 （刘心武）</w:t>
            </w:r>
          </w:p>
        </w:tc>
        <w:tc>
          <w:tcPr>
            <w:tcW w:w="2609" w:type="dxa"/>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2" w:type="dxa"/>
          </w:tcPr>
          <w:p>
            <w:r>
              <w:rPr>
                <w:rFonts w:hint="eastAsia"/>
              </w:rPr>
              <w:t>第七节  男人的一半是女人（张贤亮）</w:t>
            </w:r>
          </w:p>
        </w:tc>
        <w:tc>
          <w:tcPr>
            <w:tcW w:w="2609" w:type="dxa"/>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4262" w:type="dxa"/>
          </w:tcPr>
          <w:p>
            <w:r>
              <w:rPr>
                <w:rFonts w:hint="eastAsia"/>
              </w:rPr>
              <w:t>第八节    风景  （方方）</w:t>
            </w:r>
          </w:p>
        </w:tc>
        <w:tc>
          <w:tcPr>
            <w:tcW w:w="2609" w:type="dxa"/>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262" w:type="dxa"/>
            <w:vAlign w:val="center"/>
          </w:tcPr>
          <w:p>
            <w:r>
              <w:rPr>
                <w:rFonts w:hint="eastAsia"/>
              </w:rPr>
              <w:t>第九节  平凡的世界 （路遥）</w:t>
            </w:r>
          </w:p>
        </w:tc>
        <w:tc>
          <w:tcPr>
            <w:tcW w:w="26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262" w:type="dxa"/>
            <w:vAlign w:val="center"/>
          </w:tcPr>
          <w:p>
            <w:r>
              <w:rPr>
                <w:rFonts w:hint="eastAsia"/>
              </w:rPr>
              <w:t>第十节    三体  （刘慈欣）</w:t>
            </w:r>
          </w:p>
        </w:tc>
        <w:tc>
          <w:tcPr>
            <w:tcW w:w="26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2" w:type="dxa"/>
          </w:tcPr>
          <w:p>
            <w:r>
              <w:rPr>
                <w:rFonts w:hint="eastAsia"/>
              </w:rPr>
              <w:t>合计</w:t>
            </w:r>
          </w:p>
        </w:tc>
        <w:tc>
          <w:tcPr>
            <w:tcW w:w="2609" w:type="dxa"/>
          </w:tcPr>
          <w:p>
            <w:r>
              <w:rPr>
                <w:rFonts w:hint="eastAsia"/>
              </w:rPr>
              <w:t>20</w:t>
            </w:r>
          </w:p>
        </w:tc>
      </w:tr>
    </w:tbl>
    <w:p>
      <w:pPr>
        <w:rPr>
          <w:rFonts w:ascii="楷体_GB2312" w:hAnsi="宋体" w:eastAsia="楷体_GB2312"/>
          <w:sz w:val="22"/>
          <w:szCs w:val="28"/>
        </w:rPr>
      </w:pPr>
    </w:p>
    <w:p>
      <w:pPr>
        <w:rPr>
          <w:rFonts w:ascii="楷体_GB2312" w:hAnsi="宋体" w:eastAsia="楷体_GB2312"/>
          <w:sz w:val="22"/>
          <w:szCs w:val="28"/>
        </w:rPr>
      </w:pPr>
    </w:p>
    <w:p>
      <w:pPr>
        <w:ind w:firstLine="420" w:firstLineChars="200"/>
      </w:pPr>
      <w:r>
        <w:rPr>
          <w:rFonts w:hint="eastAsia"/>
        </w:rPr>
        <w:t>五、课外习题及课程讨论</w:t>
      </w:r>
    </w:p>
    <w:p>
      <w:pPr>
        <w:ind w:firstLine="420" w:firstLineChars="200"/>
      </w:pPr>
      <w:r>
        <w:rPr>
          <w:rFonts w:hint="eastAsia"/>
        </w:rPr>
        <w:t>为达到本课程的教学基本要求，有适量的课外阅读和课内讨论。</w:t>
      </w:r>
    </w:p>
    <w:p/>
    <w:p>
      <w:pPr>
        <w:ind w:firstLine="420" w:firstLineChars="200"/>
      </w:pPr>
      <w:r>
        <w:rPr>
          <w:rFonts w:hint="eastAsia"/>
        </w:rPr>
        <w:t>六、教学方法与手段</w:t>
      </w:r>
    </w:p>
    <w:p>
      <w:pPr>
        <w:ind w:firstLine="420" w:firstLineChars="200"/>
      </w:pPr>
      <w:r>
        <w:rPr>
          <w:rFonts w:hint="eastAsia"/>
        </w:rPr>
        <w:t>本课程采用讲授和讨论的授课方式。</w:t>
      </w:r>
    </w:p>
    <w:p/>
    <w:p>
      <w:pPr>
        <w:ind w:firstLine="420" w:firstLineChars="200"/>
      </w:pPr>
      <w:r>
        <w:rPr>
          <w:rFonts w:hint="eastAsia"/>
        </w:rPr>
        <w:t>七、各教学环节学时分配</w:t>
      </w:r>
    </w:p>
    <w:p>
      <w:pPr>
        <w:ind w:firstLine="420" w:firstLineChars="200"/>
      </w:pPr>
      <w:r>
        <w:rPr>
          <w:rFonts w:hint="eastAsia"/>
        </w:rPr>
        <w:t>参照教学计划安排，结合实际教学情况予以调整。</w:t>
      </w:r>
    </w:p>
    <w:p/>
    <w:p>
      <w:pPr>
        <w:ind w:firstLine="420" w:firstLineChars="200"/>
      </w:pPr>
      <w:r>
        <w:rPr>
          <w:rFonts w:hint="eastAsia"/>
        </w:rPr>
        <w:t>八、选用教材</w:t>
      </w:r>
    </w:p>
    <w:p>
      <w:pPr>
        <w:ind w:firstLine="420" w:firstLineChars="200"/>
      </w:pPr>
      <w:r>
        <w:rPr>
          <w:rFonts w:hint="eastAsia"/>
        </w:rPr>
        <w:t>暂无，以PPT和讲义为主。</w:t>
      </w:r>
    </w:p>
    <w:p/>
    <w:p/>
    <w:p/>
    <w:p/>
    <w:p>
      <w:r>
        <w:rPr>
          <w:rFonts w:hint="eastAsia"/>
        </w:rPr>
        <w:t xml:space="preserve">                                              执笔：赵明</w:t>
      </w:r>
    </w:p>
    <w:p/>
    <w:p>
      <w:r>
        <w:rPr>
          <w:rFonts w:hint="eastAsia"/>
        </w:rPr>
        <w:t xml:space="preserve">                                             2019年6月30日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223"/>
    <w:rsid w:val="0000054A"/>
    <w:rsid w:val="001C3F60"/>
    <w:rsid w:val="001D221C"/>
    <w:rsid w:val="00234A83"/>
    <w:rsid w:val="00486435"/>
    <w:rsid w:val="005B52AA"/>
    <w:rsid w:val="00882223"/>
    <w:rsid w:val="00A76084"/>
    <w:rsid w:val="00B322AB"/>
    <w:rsid w:val="00B46415"/>
    <w:rsid w:val="00B63557"/>
    <w:rsid w:val="00B97C2A"/>
    <w:rsid w:val="00C05AF4"/>
    <w:rsid w:val="00D301A6"/>
    <w:rsid w:val="00D47670"/>
    <w:rsid w:val="00F92797"/>
    <w:rsid w:val="00FA3D0E"/>
    <w:rsid w:val="17744127"/>
    <w:rsid w:val="669E0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532</Words>
  <Characters>3039</Characters>
  <Lines>25</Lines>
  <Paragraphs>7</Paragraphs>
  <TotalTime>66</TotalTime>
  <ScaleCrop>false</ScaleCrop>
  <LinksUpToDate>false</LinksUpToDate>
  <CharactersWithSpaces>3564</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2019-07-03T03:49:00Z</dcterms:created>
  <dc:creator>Administrator</dc:creator>
  <cp:lastModifiedBy>cc</cp:lastModifiedBy>
  <cp:lastPrinted>2019-07-03T05:18:11Z</cp:lastPrinted>
  <dcterms:modified xsi:type="dcterms:W3CDTF">2019-07-03T05:19:34Z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